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9DC64" w14:textId="61177A68" w:rsidR="00FD08B0" w:rsidRPr="00DB5561" w:rsidRDefault="0081487F" w:rsidP="00391DD3">
      <w:pPr>
        <w:spacing w:after="0"/>
        <w:jc w:val="center"/>
        <w:rPr>
          <w:rFonts w:cstheme="minorHAnsi"/>
          <w:szCs w:val="28"/>
        </w:rPr>
      </w:pPr>
      <w:r w:rsidRPr="00DB5561">
        <w:rPr>
          <w:rFonts w:cstheme="minorHAnsi"/>
          <w:szCs w:val="28"/>
        </w:rPr>
        <w:t>20</w:t>
      </w:r>
      <w:r w:rsidR="00D37D18">
        <w:rPr>
          <w:rFonts w:cstheme="minorHAnsi"/>
          <w:szCs w:val="28"/>
        </w:rPr>
        <w:t>22</w:t>
      </w:r>
      <w:r w:rsidR="00391DD3" w:rsidRPr="00DB5561">
        <w:rPr>
          <w:rFonts w:cstheme="minorHAnsi"/>
          <w:szCs w:val="28"/>
        </w:rPr>
        <w:t xml:space="preserve"> ACP</w:t>
      </w:r>
      <w:r w:rsidR="00FD08B0" w:rsidRPr="00DB5561">
        <w:rPr>
          <w:rFonts w:cstheme="minorHAnsi"/>
          <w:szCs w:val="28"/>
        </w:rPr>
        <w:t>-Cotton Foundation</w:t>
      </w:r>
    </w:p>
    <w:p w14:paraId="6108C8FC" w14:textId="77777777" w:rsidR="00B753D7" w:rsidRPr="00DB5561" w:rsidRDefault="00FD08B0" w:rsidP="00391DD3">
      <w:pPr>
        <w:spacing w:after="0"/>
        <w:jc w:val="center"/>
        <w:rPr>
          <w:rFonts w:cstheme="minorHAnsi"/>
          <w:szCs w:val="28"/>
        </w:rPr>
      </w:pPr>
      <w:r w:rsidRPr="00DB5561">
        <w:rPr>
          <w:rFonts w:cstheme="minorHAnsi"/>
          <w:szCs w:val="28"/>
        </w:rPr>
        <w:t xml:space="preserve"> Summer </w:t>
      </w:r>
      <w:r w:rsidR="00391DD3" w:rsidRPr="00DB5561">
        <w:rPr>
          <w:rFonts w:cstheme="minorHAnsi"/>
          <w:szCs w:val="28"/>
        </w:rPr>
        <w:t>Meeting</w:t>
      </w:r>
    </w:p>
    <w:p w14:paraId="29135187" w14:textId="77777777" w:rsidR="00391DD3" w:rsidRPr="00DB5561" w:rsidRDefault="00391DD3" w:rsidP="00391DD3">
      <w:pPr>
        <w:spacing w:after="0"/>
        <w:jc w:val="center"/>
        <w:rPr>
          <w:rFonts w:cstheme="minorHAnsi"/>
          <w:szCs w:val="28"/>
        </w:rPr>
      </w:pPr>
      <w:r w:rsidRPr="00DB5561">
        <w:rPr>
          <w:rFonts w:cstheme="minorHAnsi"/>
          <w:szCs w:val="28"/>
        </w:rPr>
        <w:t>Minutes</w:t>
      </w:r>
    </w:p>
    <w:p w14:paraId="652B63AF" w14:textId="1ED2A970" w:rsidR="00CF0EDA" w:rsidRPr="00DB5561" w:rsidRDefault="00D37D18" w:rsidP="00FD08B0">
      <w:pPr>
        <w:spacing w:after="0"/>
        <w:jc w:val="center"/>
        <w:rPr>
          <w:rFonts w:cstheme="minorHAnsi"/>
          <w:szCs w:val="28"/>
        </w:rPr>
      </w:pPr>
      <w:r>
        <w:rPr>
          <w:rFonts w:cstheme="minorHAnsi"/>
          <w:szCs w:val="28"/>
        </w:rPr>
        <w:t>Marriott</w:t>
      </w:r>
      <w:r w:rsidR="00047C02">
        <w:rPr>
          <w:rFonts w:cstheme="minorHAnsi"/>
          <w:szCs w:val="28"/>
        </w:rPr>
        <w:t xml:space="preserve"> </w:t>
      </w:r>
      <w:r>
        <w:rPr>
          <w:rFonts w:cstheme="minorHAnsi"/>
          <w:szCs w:val="28"/>
        </w:rPr>
        <w:t>Little Rock</w:t>
      </w:r>
      <w:r w:rsidR="00047C02">
        <w:rPr>
          <w:rFonts w:cstheme="minorHAnsi"/>
          <w:szCs w:val="28"/>
        </w:rPr>
        <w:t xml:space="preserve">, </w:t>
      </w:r>
      <w:r>
        <w:rPr>
          <w:rFonts w:cstheme="minorHAnsi"/>
          <w:szCs w:val="28"/>
        </w:rPr>
        <w:t>AR</w:t>
      </w:r>
    </w:p>
    <w:p w14:paraId="4C9C20E4" w14:textId="6A784E10" w:rsidR="00FD08B0" w:rsidRPr="00DB5561" w:rsidRDefault="00047C02" w:rsidP="00FD08B0">
      <w:pPr>
        <w:spacing w:after="0"/>
        <w:jc w:val="center"/>
        <w:rPr>
          <w:rFonts w:cstheme="minorHAnsi"/>
          <w:szCs w:val="28"/>
        </w:rPr>
      </w:pPr>
      <w:r>
        <w:rPr>
          <w:rFonts w:cstheme="minorHAnsi"/>
          <w:szCs w:val="28"/>
        </w:rPr>
        <w:t xml:space="preserve">August </w:t>
      </w:r>
      <w:r w:rsidR="00D37D18">
        <w:rPr>
          <w:rFonts w:cstheme="minorHAnsi"/>
          <w:szCs w:val="28"/>
        </w:rPr>
        <w:t>3-4</w:t>
      </w:r>
      <w:r w:rsidR="0081487F" w:rsidRPr="00DB5561">
        <w:rPr>
          <w:rFonts w:cstheme="minorHAnsi"/>
          <w:szCs w:val="28"/>
        </w:rPr>
        <w:t>, 20</w:t>
      </w:r>
      <w:r>
        <w:rPr>
          <w:rFonts w:cstheme="minorHAnsi"/>
          <w:szCs w:val="28"/>
        </w:rPr>
        <w:t>2</w:t>
      </w:r>
      <w:r w:rsidR="00D37D18">
        <w:rPr>
          <w:rFonts w:cstheme="minorHAnsi"/>
          <w:szCs w:val="28"/>
        </w:rPr>
        <w:t>2</w:t>
      </w:r>
    </w:p>
    <w:p w14:paraId="1CA6AF62" w14:textId="77777777" w:rsidR="00FD08B0" w:rsidRPr="00DB5561" w:rsidRDefault="00FD08B0" w:rsidP="00FD08B0">
      <w:pPr>
        <w:spacing w:after="0"/>
        <w:jc w:val="center"/>
        <w:rPr>
          <w:rFonts w:cstheme="minorHAnsi"/>
          <w:szCs w:val="28"/>
        </w:rPr>
      </w:pPr>
    </w:p>
    <w:p w14:paraId="41A3134D" w14:textId="33124DDE" w:rsidR="00391DD3" w:rsidRPr="00DB5561" w:rsidRDefault="0081487F" w:rsidP="00391DD3">
      <w:pPr>
        <w:spacing w:after="0"/>
        <w:rPr>
          <w:rFonts w:cstheme="minorHAnsi"/>
          <w:szCs w:val="28"/>
        </w:rPr>
      </w:pPr>
      <w:r w:rsidRPr="00DB5561">
        <w:rPr>
          <w:rFonts w:cstheme="minorHAnsi"/>
          <w:szCs w:val="28"/>
        </w:rPr>
        <w:t>The 20</w:t>
      </w:r>
      <w:r w:rsidR="00047C02">
        <w:rPr>
          <w:rFonts w:cstheme="minorHAnsi"/>
          <w:szCs w:val="28"/>
        </w:rPr>
        <w:t>2</w:t>
      </w:r>
      <w:r w:rsidR="004F1656">
        <w:rPr>
          <w:rFonts w:cstheme="minorHAnsi"/>
          <w:szCs w:val="28"/>
        </w:rPr>
        <w:t>2</w:t>
      </w:r>
      <w:r w:rsidR="00391DD3" w:rsidRPr="00DB5561">
        <w:rPr>
          <w:rFonts w:cstheme="minorHAnsi"/>
          <w:szCs w:val="28"/>
        </w:rPr>
        <w:t xml:space="preserve"> </w:t>
      </w:r>
      <w:r w:rsidR="00FD08B0" w:rsidRPr="00DB5561">
        <w:rPr>
          <w:rFonts w:cstheme="minorHAnsi"/>
          <w:szCs w:val="28"/>
        </w:rPr>
        <w:t>Summer</w:t>
      </w:r>
      <w:r w:rsidR="00391DD3" w:rsidRPr="00DB5561">
        <w:rPr>
          <w:rFonts w:cstheme="minorHAnsi"/>
          <w:szCs w:val="28"/>
        </w:rPr>
        <w:t xml:space="preserve"> meeting of the ACP</w:t>
      </w:r>
      <w:r w:rsidR="00FD08B0" w:rsidRPr="00DB5561">
        <w:rPr>
          <w:rFonts w:cstheme="minorHAnsi"/>
          <w:szCs w:val="28"/>
        </w:rPr>
        <w:t xml:space="preserve"> and Cotton Foundation</w:t>
      </w:r>
      <w:r w:rsidR="00391DD3" w:rsidRPr="00DB5561">
        <w:rPr>
          <w:rFonts w:cstheme="minorHAnsi"/>
          <w:szCs w:val="28"/>
        </w:rPr>
        <w:t xml:space="preserve"> was called to or</w:t>
      </w:r>
      <w:r w:rsidR="00FD08B0" w:rsidRPr="00DB5561">
        <w:rPr>
          <w:rFonts w:cstheme="minorHAnsi"/>
          <w:szCs w:val="28"/>
        </w:rPr>
        <w:t xml:space="preserve">der by Chairman </w:t>
      </w:r>
      <w:r w:rsidR="004F1656">
        <w:rPr>
          <w:rFonts w:cstheme="minorHAnsi"/>
          <w:szCs w:val="28"/>
        </w:rPr>
        <w:t>Nathan Reed</w:t>
      </w:r>
      <w:r w:rsidR="00CF0EDA" w:rsidRPr="00DB5561">
        <w:rPr>
          <w:rFonts w:cstheme="minorHAnsi"/>
          <w:szCs w:val="28"/>
        </w:rPr>
        <w:t xml:space="preserve"> at 1:30</w:t>
      </w:r>
      <w:r w:rsidR="00391DD3" w:rsidRPr="00DB5561">
        <w:rPr>
          <w:rFonts w:cstheme="minorHAnsi"/>
          <w:szCs w:val="28"/>
        </w:rPr>
        <w:t xml:space="preserve"> pm.  In addition to Mr.</w:t>
      </w:r>
      <w:r w:rsidR="00CF0EDA" w:rsidRPr="00DB5561">
        <w:rPr>
          <w:rFonts w:cstheme="minorHAnsi"/>
          <w:szCs w:val="28"/>
        </w:rPr>
        <w:t xml:space="preserve"> </w:t>
      </w:r>
      <w:r w:rsidR="004F1656">
        <w:rPr>
          <w:rFonts w:cstheme="minorHAnsi"/>
          <w:szCs w:val="28"/>
        </w:rPr>
        <w:t>Reed</w:t>
      </w:r>
      <w:r w:rsidR="00047C02">
        <w:rPr>
          <w:rFonts w:cstheme="minorHAnsi"/>
          <w:szCs w:val="28"/>
        </w:rPr>
        <w:t xml:space="preserve"> </w:t>
      </w:r>
      <w:r w:rsidR="00391DD3" w:rsidRPr="00DB5561">
        <w:rPr>
          <w:rFonts w:cstheme="minorHAnsi"/>
          <w:szCs w:val="28"/>
        </w:rPr>
        <w:t>the following were in attendance:</w:t>
      </w:r>
    </w:p>
    <w:p w14:paraId="28283C81" w14:textId="77777777" w:rsidR="00CF0EDA" w:rsidRPr="00DB5561" w:rsidRDefault="00CF0EDA" w:rsidP="00391DD3">
      <w:pPr>
        <w:spacing w:after="0"/>
        <w:rPr>
          <w:rFonts w:cstheme="minorHAnsi"/>
          <w:szCs w:val="28"/>
        </w:rPr>
      </w:pPr>
    </w:p>
    <w:p w14:paraId="2AA5D7F0" w14:textId="77777777" w:rsidR="00755D10" w:rsidRPr="00DB5561" w:rsidRDefault="00755D10" w:rsidP="00391DD3">
      <w:pPr>
        <w:spacing w:after="0"/>
        <w:rPr>
          <w:rFonts w:cstheme="minorHAnsi"/>
          <w:szCs w:val="28"/>
        </w:rPr>
        <w:sectPr w:rsidR="00755D10" w:rsidRPr="00DB5561">
          <w:pgSz w:w="12240" w:h="15840"/>
          <w:pgMar w:top="1440" w:right="1440" w:bottom="1440" w:left="1440" w:header="720" w:footer="720" w:gutter="0"/>
          <w:cols w:space="720"/>
          <w:docGrid w:linePitch="360"/>
        </w:sectPr>
      </w:pPr>
    </w:p>
    <w:p w14:paraId="3759D912" w14:textId="77777777" w:rsidR="00CF0EDA" w:rsidRDefault="00047C02" w:rsidP="00391DD3">
      <w:pPr>
        <w:spacing w:after="0"/>
        <w:rPr>
          <w:rFonts w:cstheme="minorHAnsi"/>
          <w:szCs w:val="28"/>
        </w:rPr>
      </w:pPr>
      <w:r>
        <w:rPr>
          <w:rFonts w:cstheme="minorHAnsi"/>
          <w:szCs w:val="28"/>
        </w:rPr>
        <w:t>Daniel Baxley</w:t>
      </w:r>
    </w:p>
    <w:p w14:paraId="6F526308" w14:textId="434E1BA7" w:rsidR="00CF0EDA" w:rsidRDefault="00047C02" w:rsidP="00391DD3">
      <w:pPr>
        <w:spacing w:after="0"/>
        <w:rPr>
          <w:rFonts w:cstheme="minorHAnsi"/>
          <w:szCs w:val="28"/>
        </w:rPr>
      </w:pPr>
      <w:r>
        <w:rPr>
          <w:rFonts w:cstheme="minorHAnsi"/>
          <w:szCs w:val="28"/>
        </w:rPr>
        <w:t>Stuart Briggeman</w:t>
      </w:r>
    </w:p>
    <w:p w14:paraId="2687BA26" w14:textId="130DFFFD" w:rsidR="00D37D18" w:rsidRPr="00DB5561" w:rsidRDefault="00D37D18" w:rsidP="00391DD3">
      <w:pPr>
        <w:spacing w:after="0"/>
        <w:rPr>
          <w:rFonts w:cstheme="minorHAnsi"/>
          <w:szCs w:val="28"/>
        </w:rPr>
      </w:pPr>
      <w:r>
        <w:rPr>
          <w:rFonts w:cstheme="minorHAnsi"/>
          <w:szCs w:val="28"/>
        </w:rPr>
        <w:t>Bryan Bone</w:t>
      </w:r>
    </w:p>
    <w:p w14:paraId="46AE0C70" w14:textId="77777777" w:rsidR="00CF0EDA" w:rsidRPr="00DB5561" w:rsidRDefault="00CF0EDA" w:rsidP="00391DD3">
      <w:pPr>
        <w:spacing w:after="0"/>
        <w:rPr>
          <w:rFonts w:cstheme="minorHAnsi"/>
          <w:szCs w:val="28"/>
        </w:rPr>
      </w:pPr>
      <w:r w:rsidRPr="00DB5561">
        <w:rPr>
          <w:rFonts w:cstheme="minorHAnsi"/>
          <w:szCs w:val="28"/>
        </w:rPr>
        <w:t>D</w:t>
      </w:r>
      <w:r w:rsidR="00047C02">
        <w:rPr>
          <w:rFonts w:cstheme="minorHAnsi"/>
          <w:szCs w:val="28"/>
        </w:rPr>
        <w:t>ean Calvani</w:t>
      </w:r>
    </w:p>
    <w:p w14:paraId="1E1FF922" w14:textId="77777777" w:rsidR="00CF0EDA" w:rsidRPr="00DB5561" w:rsidRDefault="00047C02" w:rsidP="00391DD3">
      <w:pPr>
        <w:spacing w:after="0"/>
        <w:rPr>
          <w:rFonts w:cstheme="minorHAnsi"/>
          <w:szCs w:val="28"/>
        </w:rPr>
      </w:pPr>
      <w:r>
        <w:rPr>
          <w:rFonts w:cstheme="minorHAnsi"/>
          <w:szCs w:val="28"/>
        </w:rPr>
        <w:t>Matt Coley</w:t>
      </w:r>
    </w:p>
    <w:p w14:paraId="4BA55C07" w14:textId="77777777" w:rsidR="00CF0EDA" w:rsidRPr="00DB5561" w:rsidRDefault="00047C02" w:rsidP="00391DD3">
      <w:pPr>
        <w:spacing w:after="0"/>
        <w:rPr>
          <w:rFonts w:cstheme="minorHAnsi"/>
          <w:szCs w:val="28"/>
        </w:rPr>
      </w:pPr>
      <w:r>
        <w:rPr>
          <w:rFonts w:cstheme="minorHAnsi"/>
          <w:szCs w:val="28"/>
        </w:rPr>
        <w:t>Jason Condrey</w:t>
      </w:r>
    </w:p>
    <w:p w14:paraId="21C847BF" w14:textId="10C74F2D" w:rsidR="00CF0EDA" w:rsidRDefault="00CF0EDA" w:rsidP="00391DD3">
      <w:pPr>
        <w:spacing w:after="0"/>
        <w:rPr>
          <w:rFonts w:cstheme="minorHAnsi"/>
          <w:szCs w:val="28"/>
        </w:rPr>
      </w:pPr>
      <w:r w:rsidRPr="00DB5561">
        <w:rPr>
          <w:rFonts w:cstheme="minorHAnsi"/>
          <w:szCs w:val="28"/>
        </w:rPr>
        <w:t>Matt Coley</w:t>
      </w:r>
    </w:p>
    <w:p w14:paraId="4935329C" w14:textId="1F8E114D" w:rsidR="00D37D18" w:rsidRPr="00DB5561" w:rsidRDefault="00D37D18" w:rsidP="00391DD3">
      <w:pPr>
        <w:spacing w:after="0"/>
        <w:rPr>
          <w:rFonts w:cstheme="minorHAnsi"/>
          <w:szCs w:val="28"/>
        </w:rPr>
      </w:pPr>
      <w:r>
        <w:rPr>
          <w:rFonts w:cstheme="minorHAnsi"/>
          <w:szCs w:val="28"/>
        </w:rPr>
        <w:t>Lee Cromley</w:t>
      </w:r>
    </w:p>
    <w:p w14:paraId="29E4EAB9" w14:textId="3D03510B" w:rsidR="00047C02" w:rsidRPr="00DB5561" w:rsidRDefault="00047C02" w:rsidP="00391DD3">
      <w:pPr>
        <w:spacing w:after="0"/>
        <w:rPr>
          <w:rFonts w:cstheme="minorHAnsi"/>
          <w:szCs w:val="28"/>
        </w:rPr>
      </w:pPr>
      <w:r>
        <w:rPr>
          <w:rFonts w:cstheme="minorHAnsi"/>
          <w:szCs w:val="28"/>
        </w:rPr>
        <w:t>David Dunlow</w:t>
      </w:r>
    </w:p>
    <w:p w14:paraId="7838D4C1" w14:textId="77777777" w:rsidR="00CF0EDA" w:rsidRPr="00DB5561" w:rsidRDefault="00CF0EDA" w:rsidP="00391DD3">
      <w:pPr>
        <w:spacing w:after="0"/>
        <w:rPr>
          <w:rFonts w:cstheme="minorHAnsi"/>
          <w:szCs w:val="28"/>
        </w:rPr>
      </w:pPr>
      <w:r w:rsidRPr="00DB5561">
        <w:rPr>
          <w:rFonts w:cstheme="minorHAnsi"/>
          <w:szCs w:val="28"/>
        </w:rPr>
        <w:t>Richard Gaona</w:t>
      </w:r>
    </w:p>
    <w:p w14:paraId="0DEA122C" w14:textId="406457A6" w:rsidR="00D37D18" w:rsidRPr="00DB5561" w:rsidRDefault="00D37D18" w:rsidP="00391DD3">
      <w:pPr>
        <w:spacing w:after="0"/>
        <w:rPr>
          <w:rFonts w:cstheme="minorHAnsi"/>
          <w:szCs w:val="28"/>
        </w:rPr>
      </w:pPr>
      <w:r>
        <w:rPr>
          <w:rFonts w:cstheme="minorHAnsi"/>
          <w:szCs w:val="28"/>
        </w:rPr>
        <w:t>Adam Hatley</w:t>
      </w:r>
    </w:p>
    <w:p w14:paraId="7968D928" w14:textId="73F137F8" w:rsidR="00D37D18" w:rsidRPr="00DB5561" w:rsidRDefault="00D37D18" w:rsidP="00391DD3">
      <w:pPr>
        <w:spacing w:after="0"/>
        <w:rPr>
          <w:rFonts w:cstheme="minorHAnsi"/>
          <w:szCs w:val="28"/>
        </w:rPr>
      </w:pPr>
      <w:r>
        <w:rPr>
          <w:rFonts w:cstheme="minorHAnsi"/>
          <w:szCs w:val="28"/>
        </w:rPr>
        <w:t>Matt Huie</w:t>
      </w:r>
    </w:p>
    <w:p w14:paraId="3E585B60" w14:textId="07FD08C1" w:rsidR="0081487F" w:rsidRPr="00DB5561" w:rsidRDefault="00047C02" w:rsidP="00391DD3">
      <w:pPr>
        <w:spacing w:after="0"/>
        <w:rPr>
          <w:rFonts w:cstheme="minorHAnsi"/>
          <w:szCs w:val="28"/>
        </w:rPr>
      </w:pPr>
      <w:r>
        <w:rPr>
          <w:rFonts w:cstheme="minorHAnsi"/>
          <w:szCs w:val="28"/>
        </w:rPr>
        <w:t xml:space="preserve">Jason Luckey </w:t>
      </w:r>
    </w:p>
    <w:p w14:paraId="67514A12" w14:textId="0BEA5040" w:rsidR="00D37D18" w:rsidRDefault="00D37D18" w:rsidP="00391DD3">
      <w:pPr>
        <w:spacing w:after="0"/>
        <w:rPr>
          <w:rFonts w:cstheme="minorHAnsi"/>
          <w:szCs w:val="28"/>
        </w:rPr>
      </w:pPr>
      <w:r>
        <w:rPr>
          <w:rFonts w:cstheme="minorHAnsi"/>
          <w:szCs w:val="28"/>
        </w:rPr>
        <w:t>James Johnson</w:t>
      </w:r>
    </w:p>
    <w:p w14:paraId="5EB642B9" w14:textId="4348E87D" w:rsidR="00CF0EDA" w:rsidRDefault="00047C02" w:rsidP="00391DD3">
      <w:pPr>
        <w:spacing w:after="0"/>
        <w:rPr>
          <w:rFonts w:cstheme="minorHAnsi"/>
          <w:szCs w:val="28"/>
        </w:rPr>
      </w:pPr>
      <w:r>
        <w:rPr>
          <w:rFonts w:cstheme="minorHAnsi"/>
          <w:szCs w:val="28"/>
        </w:rPr>
        <w:t xml:space="preserve">Patrick Johnson </w:t>
      </w:r>
    </w:p>
    <w:p w14:paraId="5F0BE6EA" w14:textId="7A64BAE1" w:rsidR="00D37D18" w:rsidRDefault="00D37D18" w:rsidP="00391DD3">
      <w:pPr>
        <w:spacing w:after="0"/>
        <w:rPr>
          <w:rFonts w:cstheme="minorHAnsi"/>
          <w:szCs w:val="28"/>
        </w:rPr>
      </w:pPr>
      <w:r>
        <w:rPr>
          <w:rFonts w:cstheme="minorHAnsi"/>
          <w:szCs w:val="28"/>
        </w:rPr>
        <w:t>J.W. Jones</w:t>
      </w:r>
    </w:p>
    <w:p w14:paraId="55DE9C5D" w14:textId="11879C8B" w:rsidR="00B64910" w:rsidRPr="00DB5561" w:rsidRDefault="00B64910" w:rsidP="00391DD3">
      <w:pPr>
        <w:spacing w:after="0"/>
        <w:rPr>
          <w:rFonts w:cstheme="minorHAnsi"/>
          <w:szCs w:val="28"/>
        </w:rPr>
      </w:pPr>
      <w:r>
        <w:rPr>
          <w:rFonts w:cstheme="minorHAnsi"/>
          <w:szCs w:val="28"/>
        </w:rPr>
        <w:t>Nick Marshall</w:t>
      </w:r>
    </w:p>
    <w:p w14:paraId="112A8CAD" w14:textId="77777777" w:rsidR="0081487F" w:rsidRPr="00DB5561" w:rsidRDefault="00047C02" w:rsidP="00391DD3">
      <w:pPr>
        <w:spacing w:after="0"/>
        <w:rPr>
          <w:rFonts w:cstheme="minorHAnsi"/>
          <w:szCs w:val="28"/>
        </w:rPr>
      </w:pPr>
      <w:r>
        <w:rPr>
          <w:rFonts w:cstheme="minorHAnsi"/>
          <w:szCs w:val="28"/>
        </w:rPr>
        <w:t>Gary Martin</w:t>
      </w:r>
    </w:p>
    <w:p w14:paraId="286377AE" w14:textId="37156E82" w:rsidR="00CF0EDA" w:rsidRDefault="00047C02" w:rsidP="00391DD3">
      <w:pPr>
        <w:spacing w:after="0"/>
        <w:rPr>
          <w:rFonts w:cstheme="minorHAnsi"/>
          <w:szCs w:val="28"/>
        </w:rPr>
      </w:pPr>
      <w:r>
        <w:rPr>
          <w:rFonts w:cstheme="minorHAnsi"/>
          <w:szCs w:val="28"/>
        </w:rPr>
        <w:t>Chad Mathis</w:t>
      </w:r>
    </w:p>
    <w:p w14:paraId="4C3D411A" w14:textId="1E33C660" w:rsidR="00D37D18" w:rsidRPr="00DB5561" w:rsidRDefault="00D37D18" w:rsidP="00391DD3">
      <w:pPr>
        <w:spacing w:after="0"/>
        <w:rPr>
          <w:rFonts w:cstheme="minorHAnsi"/>
          <w:szCs w:val="28"/>
        </w:rPr>
      </w:pPr>
      <w:r>
        <w:rPr>
          <w:rFonts w:cstheme="minorHAnsi"/>
          <w:szCs w:val="28"/>
        </w:rPr>
        <w:t>Dan Metz</w:t>
      </w:r>
    </w:p>
    <w:p w14:paraId="2A99CBD3" w14:textId="77777777" w:rsidR="00CF0EDA" w:rsidRPr="00DB5561" w:rsidRDefault="00047C02" w:rsidP="00391DD3">
      <w:pPr>
        <w:spacing w:after="0"/>
        <w:rPr>
          <w:rFonts w:cstheme="minorHAnsi"/>
          <w:szCs w:val="28"/>
        </w:rPr>
      </w:pPr>
      <w:r>
        <w:rPr>
          <w:rFonts w:cstheme="minorHAnsi"/>
          <w:szCs w:val="28"/>
        </w:rPr>
        <w:t>Brent Nelson</w:t>
      </w:r>
    </w:p>
    <w:p w14:paraId="692D14A6" w14:textId="64835E95" w:rsidR="00CF0EDA" w:rsidRDefault="00047C02" w:rsidP="00391DD3">
      <w:pPr>
        <w:spacing w:after="0"/>
        <w:rPr>
          <w:rFonts w:cstheme="minorHAnsi"/>
          <w:szCs w:val="28"/>
        </w:rPr>
      </w:pPr>
      <w:r>
        <w:rPr>
          <w:rFonts w:cstheme="minorHAnsi"/>
          <w:szCs w:val="28"/>
        </w:rPr>
        <w:t>Mark Nichols</w:t>
      </w:r>
    </w:p>
    <w:p w14:paraId="017E0A96" w14:textId="3B427E70" w:rsidR="00CF0EDA" w:rsidRPr="00DB5561" w:rsidRDefault="00047C02" w:rsidP="00391DD3">
      <w:pPr>
        <w:spacing w:after="0"/>
        <w:rPr>
          <w:rFonts w:cstheme="minorHAnsi"/>
          <w:szCs w:val="28"/>
        </w:rPr>
      </w:pPr>
      <w:r>
        <w:rPr>
          <w:rFonts w:cstheme="minorHAnsi"/>
          <w:szCs w:val="28"/>
        </w:rPr>
        <w:t>Russ Ratcliff</w:t>
      </w:r>
      <w:r w:rsidR="00D37D18">
        <w:rPr>
          <w:rFonts w:cstheme="minorHAnsi"/>
          <w:szCs w:val="28"/>
        </w:rPr>
        <w:t xml:space="preserve"> for Heath Herring</w:t>
      </w:r>
    </w:p>
    <w:p w14:paraId="5B68CDA5" w14:textId="77777777" w:rsidR="00CF0EDA" w:rsidRPr="00DB5561" w:rsidRDefault="00047C02" w:rsidP="00391DD3">
      <w:pPr>
        <w:spacing w:after="0"/>
        <w:rPr>
          <w:rFonts w:cstheme="minorHAnsi"/>
          <w:szCs w:val="28"/>
        </w:rPr>
      </w:pPr>
      <w:r>
        <w:rPr>
          <w:rFonts w:cstheme="minorHAnsi"/>
          <w:szCs w:val="28"/>
        </w:rPr>
        <w:t>Nathan Reed</w:t>
      </w:r>
    </w:p>
    <w:p w14:paraId="5EA612C6" w14:textId="77777777" w:rsidR="00CF0EDA" w:rsidRPr="00DB5561" w:rsidRDefault="009D1B45" w:rsidP="00391DD3">
      <w:pPr>
        <w:spacing w:after="0"/>
        <w:rPr>
          <w:rFonts w:cstheme="minorHAnsi"/>
          <w:szCs w:val="28"/>
        </w:rPr>
      </w:pPr>
      <w:r>
        <w:rPr>
          <w:rFonts w:cstheme="minorHAnsi"/>
          <w:szCs w:val="28"/>
        </w:rPr>
        <w:t>Gerald Rovey</w:t>
      </w:r>
    </w:p>
    <w:p w14:paraId="242B2773" w14:textId="7796DDF7" w:rsidR="0081487F" w:rsidRDefault="009D1B45" w:rsidP="00391DD3">
      <w:pPr>
        <w:spacing w:after="0"/>
        <w:rPr>
          <w:rFonts w:cstheme="minorHAnsi"/>
          <w:szCs w:val="28"/>
        </w:rPr>
      </w:pPr>
      <w:r>
        <w:rPr>
          <w:rFonts w:cstheme="minorHAnsi"/>
          <w:szCs w:val="28"/>
        </w:rPr>
        <w:t xml:space="preserve">Doyle Schniers </w:t>
      </w:r>
    </w:p>
    <w:p w14:paraId="71CE56BF" w14:textId="62E84A82" w:rsidR="00D37D18" w:rsidRPr="00DB5561" w:rsidRDefault="00D37D18" w:rsidP="00391DD3">
      <w:pPr>
        <w:spacing w:after="0"/>
        <w:rPr>
          <w:rFonts w:cstheme="minorHAnsi"/>
          <w:szCs w:val="28"/>
        </w:rPr>
      </w:pPr>
      <w:r>
        <w:rPr>
          <w:rFonts w:cstheme="minorHAnsi"/>
          <w:szCs w:val="28"/>
        </w:rPr>
        <w:t>Stacy Smith</w:t>
      </w:r>
    </w:p>
    <w:p w14:paraId="26952160" w14:textId="310E18F2" w:rsidR="0081487F" w:rsidRDefault="009D1B45" w:rsidP="00391DD3">
      <w:pPr>
        <w:spacing w:after="0"/>
        <w:rPr>
          <w:rFonts w:cstheme="minorHAnsi"/>
          <w:szCs w:val="28"/>
        </w:rPr>
      </w:pPr>
      <w:r>
        <w:rPr>
          <w:rFonts w:cstheme="minorHAnsi"/>
          <w:szCs w:val="28"/>
        </w:rPr>
        <w:t>Brad Warren</w:t>
      </w:r>
    </w:p>
    <w:p w14:paraId="04DFCC9E" w14:textId="398E9766" w:rsidR="00D37D18" w:rsidRPr="00DB5561" w:rsidRDefault="00D37D18" w:rsidP="00391DD3">
      <w:pPr>
        <w:spacing w:after="0"/>
        <w:rPr>
          <w:rFonts w:cstheme="minorHAnsi"/>
          <w:szCs w:val="28"/>
        </w:rPr>
      </w:pPr>
      <w:r>
        <w:rPr>
          <w:rFonts w:cstheme="minorHAnsi"/>
          <w:szCs w:val="28"/>
        </w:rPr>
        <w:t>Jo</w:t>
      </w:r>
      <w:r w:rsidR="003B7CB4">
        <w:rPr>
          <w:rFonts w:cstheme="minorHAnsi"/>
          <w:szCs w:val="28"/>
        </w:rPr>
        <w:t>n</w:t>
      </w:r>
      <w:r>
        <w:rPr>
          <w:rFonts w:cstheme="minorHAnsi"/>
          <w:szCs w:val="28"/>
        </w:rPr>
        <w:t xml:space="preserve"> Whatley</w:t>
      </w:r>
    </w:p>
    <w:p w14:paraId="7CE87285" w14:textId="6D487BEE" w:rsidR="00DB5561" w:rsidRPr="00DB5561" w:rsidRDefault="009D1B45" w:rsidP="00391DD3">
      <w:pPr>
        <w:spacing w:after="0"/>
        <w:rPr>
          <w:rFonts w:cstheme="minorHAnsi"/>
          <w:szCs w:val="28"/>
        </w:rPr>
        <w:sectPr w:rsidR="00DB5561" w:rsidRPr="00DB5561" w:rsidSect="00755D10">
          <w:type w:val="continuous"/>
          <w:pgSz w:w="12240" w:h="15840"/>
          <w:pgMar w:top="1440" w:right="1440" w:bottom="1440" w:left="1440" w:header="720" w:footer="720" w:gutter="0"/>
          <w:cols w:num="2" w:space="720"/>
          <w:docGrid w:linePitch="360"/>
        </w:sectPr>
      </w:pPr>
      <w:r>
        <w:rPr>
          <w:rFonts w:cstheme="minorHAnsi"/>
          <w:szCs w:val="28"/>
        </w:rPr>
        <w:t xml:space="preserve">Sam Whittaker for </w:t>
      </w:r>
      <w:r w:rsidR="00D37D18">
        <w:rPr>
          <w:rFonts w:cstheme="minorHAnsi"/>
          <w:szCs w:val="28"/>
        </w:rPr>
        <w:t xml:space="preserve">Matt Hyneman </w:t>
      </w:r>
    </w:p>
    <w:p w14:paraId="7C7E4A21" w14:textId="77777777" w:rsidR="00CF0EDA" w:rsidRPr="00DB5561" w:rsidRDefault="00CF0EDA" w:rsidP="00391DD3">
      <w:pPr>
        <w:spacing w:after="0"/>
        <w:rPr>
          <w:rFonts w:cstheme="minorHAnsi"/>
          <w:szCs w:val="28"/>
        </w:rPr>
      </w:pPr>
    </w:p>
    <w:p w14:paraId="13EED0E6" w14:textId="77777777" w:rsidR="00CF0EDA" w:rsidRPr="00DB5561" w:rsidRDefault="00CF0EDA" w:rsidP="00391DD3">
      <w:pPr>
        <w:spacing w:after="0"/>
        <w:rPr>
          <w:rFonts w:cstheme="minorHAnsi"/>
          <w:szCs w:val="28"/>
        </w:rPr>
      </w:pPr>
    </w:p>
    <w:p w14:paraId="4BD0B33D" w14:textId="215F0DBC" w:rsidR="00CF0EDA" w:rsidRPr="00DB5561" w:rsidRDefault="00D37D18" w:rsidP="00391DD3">
      <w:pPr>
        <w:spacing w:after="0"/>
        <w:rPr>
          <w:rFonts w:cstheme="minorHAnsi"/>
          <w:szCs w:val="28"/>
        </w:rPr>
        <w:sectPr w:rsidR="00CF0EDA" w:rsidRPr="00DB5561" w:rsidSect="00755D10">
          <w:type w:val="continuous"/>
          <w:pgSz w:w="12240" w:h="15840"/>
          <w:pgMar w:top="1440" w:right="1440" w:bottom="1440" w:left="1440" w:header="720" w:footer="720" w:gutter="0"/>
          <w:cols w:space="720"/>
          <w:docGrid w:linePitch="360"/>
        </w:sectPr>
      </w:pPr>
      <w:r>
        <w:rPr>
          <w:rFonts w:cstheme="minorHAnsi"/>
          <w:szCs w:val="28"/>
        </w:rPr>
        <w:t xml:space="preserve">Phil Bohl, </w:t>
      </w:r>
      <w:r w:rsidR="00433B41">
        <w:rPr>
          <w:rFonts w:cstheme="minorHAnsi"/>
          <w:szCs w:val="28"/>
        </w:rPr>
        <w:t>K.C. G</w:t>
      </w:r>
      <w:r w:rsidR="009D1B45">
        <w:rPr>
          <w:rFonts w:cstheme="minorHAnsi"/>
          <w:szCs w:val="28"/>
        </w:rPr>
        <w:t>ing</w:t>
      </w:r>
      <w:r w:rsidR="00433B41">
        <w:rPr>
          <w:rFonts w:cstheme="minorHAnsi"/>
          <w:szCs w:val="28"/>
        </w:rPr>
        <w:t>g</w:t>
      </w:r>
      <w:r w:rsidR="009D1B45">
        <w:rPr>
          <w:rFonts w:cstheme="minorHAnsi"/>
          <w:szCs w:val="28"/>
        </w:rPr>
        <w:t>,</w:t>
      </w:r>
      <w:r w:rsidR="006C1553">
        <w:rPr>
          <w:rFonts w:cstheme="minorHAnsi"/>
          <w:szCs w:val="28"/>
        </w:rPr>
        <w:t xml:space="preserve"> Nick McMichen,</w:t>
      </w:r>
      <w:r w:rsidR="0081487F" w:rsidRPr="00DB5561">
        <w:rPr>
          <w:rFonts w:cstheme="minorHAnsi"/>
          <w:szCs w:val="28"/>
        </w:rPr>
        <w:t xml:space="preserve"> </w:t>
      </w:r>
      <w:r w:rsidR="00047C02">
        <w:rPr>
          <w:rFonts w:cstheme="minorHAnsi"/>
          <w:szCs w:val="28"/>
        </w:rPr>
        <w:t>Shep Morris</w:t>
      </w:r>
      <w:r w:rsidR="0081487F" w:rsidRPr="00DB5561">
        <w:rPr>
          <w:rFonts w:cstheme="minorHAnsi"/>
          <w:szCs w:val="28"/>
        </w:rPr>
        <w:t>,</w:t>
      </w:r>
      <w:r w:rsidR="00CF0EDA" w:rsidRPr="00DB5561">
        <w:rPr>
          <w:rFonts w:cstheme="minorHAnsi"/>
          <w:szCs w:val="28"/>
        </w:rPr>
        <w:t xml:space="preserve"> </w:t>
      </w:r>
      <w:r w:rsidR="00433B41">
        <w:rPr>
          <w:rFonts w:cstheme="minorHAnsi"/>
          <w:szCs w:val="28"/>
        </w:rPr>
        <w:t>Kent Smith</w:t>
      </w:r>
      <w:r w:rsidR="003B7CB4">
        <w:rPr>
          <w:rFonts w:cstheme="minorHAnsi"/>
          <w:szCs w:val="28"/>
        </w:rPr>
        <w:t xml:space="preserve">, and Rich Vinson </w:t>
      </w:r>
      <w:r w:rsidR="00937003" w:rsidRPr="00DB5561">
        <w:rPr>
          <w:rFonts w:cstheme="minorHAnsi"/>
          <w:szCs w:val="28"/>
        </w:rPr>
        <w:t>were unable to attend.</w:t>
      </w:r>
      <w:r w:rsidR="00384FC6">
        <w:rPr>
          <w:rFonts w:cstheme="minorHAnsi"/>
          <w:szCs w:val="28"/>
        </w:rPr>
        <w:t xml:space="preserve">  </w:t>
      </w:r>
    </w:p>
    <w:p w14:paraId="20790108" w14:textId="77777777" w:rsidR="000F0506" w:rsidRPr="00DB5561" w:rsidRDefault="000F0506" w:rsidP="00391DD3">
      <w:pPr>
        <w:spacing w:after="0"/>
        <w:rPr>
          <w:rFonts w:cstheme="minorHAnsi"/>
          <w:szCs w:val="28"/>
        </w:rPr>
        <w:sectPr w:rsidR="000F0506" w:rsidRPr="00DB5561" w:rsidSect="000F0506">
          <w:type w:val="continuous"/>
          <w:pgSz w:w="12240" w:h="15840"/>
          <w:pgMar w:top="1440" w:right="1440" w:bottom="1440" w:left="1440" w:header="720" w:footer="720" w:gutter="0"/>
          <w:cols w:num="2" w:space="720"/>
          <w:docGrid w:linePitch="360"/>
        </w:sectPr>
      </w:pPr>
    </w:p>
    <w:p w14:paraId="5D294986" w14:textId="662F5CBA" w:rsidR="00391DD3" w:rsidRPr="00DB5561" w:rsidRDefault="00391DD3" w:rsidP="00391DD3">
      <w:pPr>
        <w:spacing w:after="0"/>
        <w:rPr>
          <w:rFonts w:cstheme="minorHAnsi"/>
          <w:szCs w:val="28"/>
        </w:rPr>
      </w:pPr>
      <w:r w:rsidRPr="00DB5561">
        <w:rPr>
          <w:rFonts w:cstheme="minorHAnsi"/>
          <w:szCs w:val="28"/>
        </w:rPr>
        <w:t>In addition</w:t>
      </w:r>
      <w:r w:rsidR="000F0506" w:rsidRPr="00DB5561">
        <w:rPr>
          <w:rFonts w:cstheme="minorHAnsi"/>
          <w:szCs w:val="28"/>
        </w:rPr>
        <w:t>,</w:t>
      </w:r>
      <w:r w:rsidRPr="00DB5561">
        <w:rPr>
          <w:rFonts w:cstheme="minorHAnsi"/>
          <w:szCs w:val="28"/>
        </w:rPr>
        <w:t xml:space="preserve"> approximately </w:t>
      </w:r>
      <w:r w:rsidR="003B7CB4">
        <w:rPr>
          <w:rFonts w:cstheme="minorHAnsi"/>
          <w:szCs w:val="28"/>
        </w:rPr>
        <w:t>100</w:t>
      </w:r>
      <w:r w:rsidR="00FD08B0" w:rsidRPr="00DB5561">
        <w:rPr>
          <w:rFonts w:cstheme="minorHAnsi"/>
          <w:szCs w:val="28"/>
        </w:rPr>
        <w:t xml:space="preserve"> Cotton Foundation members,</w:t>
      </w:r>
      <w:r w:rsidRPr="00DB5561">
        <w:rPr>
          <w:rFonts w:cstheme="minorHAnsi"/>
          <w:szCs w:val="28"/>
        </w:rPr>
        <w:t xml:space="preserve"> advisors and guests were in attendance.</w:t>
      </w:r>
    </w:p>
    <w:p w14:paraId="13F68DAC" w14:textId="77777777" w:rsidR="00391DD3" w:rsidRPr="00DB5561" w:rsidRDefault="00391DD3" w:rsidP="00391DD3">
      <w:pPr>
        <w:spacing w:after="0"/>
        <w:rPr>
          <w:rFonts w:cstheme="minorHAnsi"/>
          <w:szCs w:val="28"/>
        </w:rPr>
      </w:pPr>
    </w:p>
    <w:p w14:paraId="74A5B9DA" w14:textId="0931F7ED" w:rsidR="00BD6089" w:rsidRPr="00DB5561" w:rsidRDefault="003B7CB4" w:rsidP="00391DD3">
      <w:pPr>
        <w:spacing w:after="0"/>
        <w:rPr>
          <w:rFonts w:cstheme="minorHAnsi"/>
          <w:szCs w:val="28"/>
        </w:rPr>
      </w:pPr>
      <w:r>
        <w:rPr>
          <w:rFonts w:cstheme="minorHAnsi"/>
          <w:szCs w:val="28"/>
        </w:rPr>
        <w:lastRenderedPageBreak/>
        <w:t>Chairman Reed</w:t>
      </w:r>
      <w:r w:rsidR="00B06404" w:rsidRPr="00DB5561">
        <w:rPr>
          <w:rFonts w:cstheme="minorHAnsi"/>
          <w:szCs w:val="28"/>
        </w:rPr>
        <w:t xml:space="preserve"> </w:t>
      </w:r>
      <w:r w:rsidR="00391DD3" w:rsidRPr="00DB5561">
        <w:rPr>
          <w:rFonts w:cstheme="minorHAnsi"/>
          <w:szCs w:val="28"/>
        </w:rPr>
        <w:t xml:space="preserve">introduced </w:t>
      </w:r>
      <w:r w:rsidR="00B06404" w:rsidRPr="00DB5561">
        <w:rPr>
          <w:rFonts w:cstheme="minorHAnsi"/>
          <w:szCs w:val="28"/>
        </w:rPr>
        <w:t>several s</w:t>
      </w:r>
      <w:r w:rsidR="00227D54" w:rsidRPr="00DB5561">
        <w:rPr>
          <w:rFonts w:cstheme="minorHAnsi"/>
          <w:szCs w:val="28"/>
        </w:rPr>
        <w:t>pecial guests and call</w:t>
      </w:r>
      <w:r w:rsidR="00755D10" w:rsidRPr="00DB5561">
        <w:rPr>
          <w:rFonts w:cstheme="minorHAnsi"/>
          <w:szCs w:val="28"/>
        </w:rPr>
        <w:t>ed</w:t>
      </w:r>
      <w:r w:rsidR="00227D54" w:rsidRPr="00DB5561">
        <w:rPr>
          <w:rFonts w:cstheme="minorHAnsi"/>
          <w:szCs w:val="28"/>
        </w:rPr>
        <w:t xml:space="preserve"> for self-</w:t>
      </w:r>
      <w:r w:rsidR="00B06404" w:rsidRPr="00DB5561">
        <w:rPr>
          <w:rFonts w:cstheme="minorHAnsi"/>
          <w:szCs w:val="28"/>
        </w:rPr>
        <w:t xml:space="preserve">introductions.  He next called on ACP State Chairmen to provide crop updates for their respective states.  </w:t>
      </w:r>
    </w:p>
    <w:p w14:paraId="14D7CD25" w14:textId="77777777" w:rsidR="00B06404" w:rsidRPr="00DB5561" w:rsidRDefault="00B06404" w:rsidP="00391DD3">
      <w:pPr>
        <w:spacing w:after="0"/>
        <w:rPr>
          <w:rFonts w:cstheme="minorHAnsi"/>
          <w:szCs w:val="28"/>
        </w:rPr>
      </w:pPr>
    </w:p>
    <w:p w14:paraId="35E5BC1D" w14:textId="2FFB95D2" w:rsidR="00BD6089" w:rsidRDefault="00BD6089" w:rsidP="00391DD3">
      <w:pPr>
        <w:spacing w:after="0"/>
        <w:rPr>
          <w:rFonts w:cstheme="minorHAnsi"/>
          <w:szCs w:val="28"/>
        </w:rPr>
      </w:pPr>
      <w:r w:rsidRPr="00DB5561">
        <w:rPr>
          <w:rFonts w:cstheme="minorHAnsi"/>
          <w:szCs w:val="28"/>
        </w:rPr>
        <w:t xml:space="preserve">NCC Chairman </w:t>
      </w:r>
      <w:r w:rsidR="003B7CB4">
        <w:rPr>
          <w:rFonts w:cstheme="minorHAnsi"/>
          <w:szCs w:val="28"/>
        </w:rPr>
        <w:t>Ted Schneider</w:t>
      </w:r>
      <w:r w:rsidR="00D96FAB">
        <w:rPr>
          <w:rFonts w:cstheme="minorHAnsi"/>
          <w:szCs w:val="28"/>
        </w:rPr>
        <w:t xml:space="preserve"> updated the ACP on NCC priority issues </w:t>
      </w:r>
      <w:r w:rsidR="003B7CB4" w:rsidRPr="003B7CB4">
        <w:rPr>
          <w:rFonts w:cstheme="minorHAnsi"/>
          <w:szCs w:val="28"/>
        </w:rPr>
        <w:t>which outlined the numerous challenges related to drought and water availability, increasing costs of inputs, unprecedented supply chain and labor issues, as well as regulatory pressure on crop protection products and registrations.  He also encouraged producer participation in the U.S. Cotton Trust Protocol to continue to improve cotton marketability as well as meeting the sustainability requirements of our customers.</w:t>
      </w:r>
    </w:p>
    <w:p w14:paraId="61AF5754" w14:textId="1EB61AA4" w:rsidR="003B7CB4" w:rsidRDefault="003B7CB4" w:rsidP="00391DD3">
      <w:pPr>
        <w:spacing w:after="0"/>
        <w:rPr>
          <w:rFonts w:cstheme="minorHAnsi"/>
          <w:szCs w:val="28"/>
        </w:rPr>
      </w:pPr>
    </w:p>
    <w:p w14:paraId="4B28D959" w14:textId="2DF219F9" w:rsidR="003B7CB4" w:rsidRDefault="003B7CB4" w:rsidP="003B7CB4">
      <w:pPr>
        <w:spacing w:after="0"/>
        <w:rPr>
          <w:rFonts w:cstheme="minorHAnsi"/>
          <w:szCs w:val="28"/>
        </w:rPr>
      </w:pPr>
      <w:r>
        <w:rPr>
          <w:rFonts w:cstheme="minorHAnsi"/>
          <w:szCs w:val="28"/>
        </w:rPr>
        <w:t xml:space="preserve">RMA </w:t>
      </w:r>
      <w:r w:rsidRPr="003B7CB4">
        <w:rPr>
          <w:rFonts w:cstheme="minorHAnsi"/>
          <w:szCs w:val="28"/>
        </w:rPr>
        <w:t xml:space="preserve">Deputy Administrator </w:t>
      </w:r>
      <w:r>
        <w:rPr>
          <w:rFonts w:cstheme="minorHAnsi"/>
          <w:szCs w:val="28"/>
        </w:rPr>
        <w:t xml:space="preserve">Richard </w:t>
      </w:r>
      <w:r w:rsidRPr="003B7CB4">
        <w:rPr>
          <w:rFonts w:cstheme="minorHAnsi"/>
          <w:szCs w:val="28"/>
        </w:rPr>
        <w:t>Flournoy</w:t>
      </w:r>
      <w:r>
        <w:rPr>
          <w:rFonts w:cstheme="minorHAnsi"/>
          <w:szCs w:val="28"/>
        </w:rPr>
        <w:t xml:space="preserve"> </w:t>
      </w:r>
      <w:r w:rsidRPr="003B7CB4">
        <w:rPr>
          <w:rFonts w:cstheme="minorHAnsi"/>
          <w:szCs w:val="28"/>
        </w:rPr>
        <w:t>outlined the recent climate initiatives that have been rolled out by RMA and well as an update o</w:t>
      </w:r>
      <w:r>
        <w:rPr>
          <w:rFonts w:cstheme="minorHAnsi"/>
          <w:szCs w:val="28"/>
        </w:rPr>
        <w:t>n</w:t>
      </w:r>
      <w:r w:rsidRPr="003B7CB4">
        <w:rPr>
          <w:rFonts w:cstheme="minorHAnsi"/>
          <w:szCs w:val="28"/>
        </w:rPr>
        <w:t xml:space="preserve"> the Emergency Relief Program (ERP).  U.S. cotton producers have thus far received $645 million in assistance through Phase One of ERP with additional payments for 2021 STAX/SCO/ECO expected in late August of this year.</w:t>
      </w:r>
    </w:p>
    <w:p w14:paraId="496E7CCD" w14:textId="77777777" w:rsidR="00D96FAB" w:rsidRDefault="00D96FAB" w:rsidP="00391DD3">
      <w:pPr>
        <w:spacing w:after="0"/>
        <w:rPr>
          <w:rFonts w:cstheme="minorHAnsi"/>
          <w:szCs w:val="28"/>
        </w:rPr>
      </w:pPr>
    </w:p>
    <w:p w14:paraId="2EB69D44" w14:textId="3C7001A3" w:rsidR="00D96FAB" w:rsidRDefault="003B7CB4" w:rsidP="00391DD3">
      <w:pPr>
        <w:spacing w:after="0"/>
        <w:rPr>
          <w:rFonts w:cstheme="minorHAnsi"/>
          <w:szCs w:val="28"/>
        </w:rPr>
      </w:pPr>
      <w:r>
        <w:rPr>
          <w:rFonts w:cstheme="minorHAnsi"/>
          <w:szCs w:val="28"/>
        </w:rPr>
        <w:t xml:space="preserve">Senator John Boozman joined the ACP from his office in Washington, DC via webinar.   </w:t>
      </w:r>
      <w:r w:rsidRPr="003B7CB4">
        <w:rPr>
          <w:rFonts w:cstheme="minorHAnsi"/>
          <w:szCs w:val="28"/>
        </w:rPr>
        <w:t>Senator Boozman updated the ACP on the budget reconciliation package making its way through the Senate and its impact on Conservation, Energy, and Forestry Title funding for the 2023 Farm Bill.  Boozman also provided an overview of the hearing process and timeline for consideration of the Farm Bill in 2023</w:t>
      </w:r>
    </w:p>
    <w:p w14:paraId="2EBBF68C" w14:textId="77777777" w:rsidR="002552A5" w:rsidRDefault="002552A5" w:rsidP="00391DD3">
      <w:pPr>
        <w:spacing w:after="0"/>
        <w:rPr>
          <w:rFonts w:cstheme="minorHAnsi"/>
          <w:szCs w:val="28"/>
        </w:rPr>
      </w:pPr>
    </w:p>
    <w:p w14:paraId="7BEE1F37" w14:textId="27F32A35" w:rsidR="002552A5" w:rsidRPr="00DB5561" w:rsidRDefault="002552A5" w:rsidP="00391DD3">
      <w:pPr>
        <w:spacing w:after="0"/>
        <w:rPr>
          <w:rFonts w:cstheme="minorHAnsi"/>
          <w:szCs w:val="28"/>
        </w:rPr>
      </w:pPr>
      <w:r w:rsidRPr="002552A5">
        <w:rPr>
          <w:rFonts w:cstheme="minorHAnsi"/>
          <w:szCs w:val="28"/>
        </w:rPr>
        <w:t>R</w:t>
      </w:r>
      <w:r w:rsidR="003B7CB4">
        <w:rPr>
          <w:rFonts w:cstheme="minorHAnsi"/>
          <w:szCs w:val="28"/>
        </w:rPr>
        <w:t>obbie Minnich</w:t>
      </w:r>
      <w:r w:rsidRPr="002552A5">
        <w:rPr>
          <w:rFonts w:cstheme="minorHAnsi"/>
          <w:szCs w:val="28"/>
        </w:rPr>
        <w:t>,</w:t>
      </w:r>
      <w:r w:rsidR="003B7CB4">
        <w:rPr>
          <w:rFonts w:cstheme="minorHAnsi"/>
          <w:szCs w:val="28"/>
        </w:rPr>
        <w:t xml:space="preserve"> Senior Government Relations Manager,</w:t>
      </w:r>
      <w:r w:rsidRPr="002552A5">
        <w:rPr>
          <w:rFonts w:cstheme="minorHAnsi"/>
          <w:szCs w:val="28"/>
        </w:rPr>
        <w:t xml:space="preserve"> presented a detailed report on Washington activities.  His report included a review of the Congressional agenda for the remainder of this year; </w:t>
      </w:r>
      <w:r w:rsidR="004150F0">
        <w:rPr>
          <w:rFonts w:cstheme="minorHAnsi"/>
          <w:szCs w:val="28"/>
        </w:rPr>
        <w:t>an overview of the 2022 Mid-Term Elections</w:t>
      </w:r>
      <w:r w:rsidRPr="002552A5">
        <w:rPr>
          <w:rFonts w:cstheme="minorHAnsi"/>
          <w:szCs w:val="28"/>
        </w:rPr>
        <w:t xml:space="preserve">; </w:t>
      </w:r>
      <w:r w:rsidR="004150F0">
        <w:rPr>
          <w:rFonts w:cstheme="minorHAnsi"/>
          <w:szCs w:val="28"/>
        </w:rPr>
        <w:t>a breakdown of the conservation funding in the Inflation Reduction Act of 2022</w:t>
      </w:r>
      <w:r w:rsidRPr="002552A5">
        <w:rPr>
          <w:rFonts w:cstheme="minorHAnsi"/>
          <w:szCs w:val="28"/>
        </w:rPr>
        <w:t xml:space="preserve">; </w:t>
      </w:r>
      <w:r>
        <w:rPr>
          <w:rFonts w:cstheme="minorHAnsi"/>
          <w:szCs w:val="28"/>
        </w:rPr>
        <w:t>logistical challenges in the cotton supply chain</w:t>
      </w:r>
      <w:r w:rsidRPr="002552A5">
        <w:rPr>
          <w:rFonts w:cstheme="minorHAnsi"/>
          <w:szCs w:val="28"/>
        </w:rPr>
        <w:t xml:space="preserve">; </w:t>
      </w:r>
      <w:r>
        <w:rPr>
          <w:rFonts w:cstheme="minorHAnsi"/>
          <w:szCs w:val="28"/>
        </w:rPr>
        <w:t xml:space="preserve">trade issues particularly as it relates to China; </w:t>
      </w:r>
      <w:r w:rsidRPr="002552A5">
        <w:rPr>
          <w:rFonts w:cstheme="minorHAnsi"/>
          <w:szCs w:val="28"/>
        </w:rPr>
        <w:t>a review of several cotton regulatory issues; an update on the appropriation status</w:t>
      </w:r>
      <w:r w:rsidR="004150F0">
        <w:rPr>
          <w:rFonts w:cstheme="minorHAnsi"/>
          <w:szCs w:val="28"/>
        </w:rPr>
        <w:t>; and timeline for writing of the 2023 Farm Bill.</w:t>
      </w:r>
    </w:p>
    <w:p w14:paraId="79307052" w14:textId="77777777" w:rsidR="004F161E" w:rsidRPr="00DB5561" w:rsidRDefault="004F161E" w:rsidP="00391DD3">
      <w:pPr>
        <w:spacing w:after="0"/>
        <w:rPr>
          <w:rFonts w:cstheme="minorHAnsi"/>
          <w:szCs w:val="28"/>
        </w:rPr>
      </w:pPr>
    </w:p>
    <w:p w14:paraId="5251F6FE" w14:textId="074796C7" w:rsidR="00BD6089" w:rsidRDefault="00CA5C07" w:rsidP="00391DD3">
      <w:pPr>
        <w:spacing w:after="0"/>
        <w:rPr>
          <w:rFonts w:cstheme="minorHAnsi"/>
          <w:szCs w:val="28"/>
        </w:rPr>
      </w:pPr>
      <w:r>
        <w:rPr>
          <w:rFonts w:cstheme="minorHAnsi"/>
          <w:szCs w:val="28"/>
        </w:rPr>
        <w:lastRenderedPageBreak/>
        <w:t xml:space="preserve">Dr. </w:t>
      </w:r>
      <w:r w:rsidR="004150F0">
        <w:rPr>
          <w:rFonts w:cstheme="minorHAnsi"/>
          <w:szCs w:val="28"/>
        </w:rPr>
        <w:t>Gary Adams</w:t>
      </w:r>
      <w:r w:rsidR="00384FC6">
        <w:rPr>
          <w:rFonts w:cstheme="minorHAnsi"/>
          <w:szCs w:val="28"/>
        </w:rPr>
        <w:t xml:space="preserve">, </w:t>
      </w:r>
      <w:r w:rsidR="00384FC6" w:rsidRPr="00DB5561">
        <w:rPr>
          <w:rFonts w:cstheme="minorHAnsi"/>
          <w:szCs w:val="28"/>
        </w:rPr>
        <w:t xml:space="preserve">NCC </w:t>
      </w:r>
      <w:r w:rsidR="004150F0">
        <w:rPr>
          <w:rFonts w:cstheme="minorHAnsi"/>
          <w:szCs w:val="28"/>
        </w:rPr>
        <w:t>President and CEO</w:t>
      </w:r>
      <w:r w:rsidR="00384FC6">
        <w:rPr>
          <w:rFonts w:cstheme="minorHAnsi"/>
          <w:szCs w:val="28"/>
        </w:rPr>
        <w:t>,</w:t>
      </w:r>
      <w:r w:rsidR="00BD6089" w:rsidRPr="00DB5561">
        <w:rPr>
          <w:rFonts w:cstheme="minorHAnsi"/>
          <w:szCs w:val="28"/>
        </w:rPr>
        <w:t xml:space="preserve"> presented a detailed cotton economic report</w:t>
      </w:r>
      <w:r w:rsidR="004150F0">
        <w:rPr>
          <w:rFonts w:cstheme="minorHAnsi"/>
          <w:szCs w:val="28"/>
        </w:rPr>
        <w:t xml:space="preserve"> that included</w:t>
      </w:r>
      <w:r w:rsidR="00384FC6">
        <w:rPr>
          <w:rFonts w:cstheme="minorHAnsi"/>
          <w:szCs w:val="28"/>
        </w:rPr>
        <w:t xml:space="preserve"> </w:t>
      </w:r>
      <w:r w:rsidR="002454A6" w:rsidRPr="00DB5561">
        <w:rPr>
          <w:rFonts w:cstheme="minorHAnsi"/>
          <w:szCs w:val="28"/>
        </w:rPr>
        <w:t xml:space="preserve">a summary of </w:t>
      </w:r>
      <w:r w:rsidR="002552A5">
        <w:rPr>
          <w:rFonts w:cstheme="minorHAnsi"/>
          <w:szCs w:val="28"/>
        </w:rPr>
        <w:t>cotton supply and demand estimates</w:t>
      </w:r>
      <w:r w:rsidR="002454A6" w:rsidRPr="00DB5561">
        <w:rPr>
          <w:rFonts w:cstheme="minorHAnsi"/>
          <w:szCs w:val="28"/>
        </w:rPr>
        <w:t xml:space="preserve">.  </w:t>
      </w:r>
    </w:p>
    <w:p w14:paraId="606FF3F5" w14:textId="41EEE987" w:rsidR="004150F0" w:rsidRDefault="004150F0" w:rsidP="00391DD3">
      <w:pPr>
        <w:spacing w:after="0"/>
        <w:rPr>
          <w:rFonts w:cstheme="minorHAnsi"/>
          <w:szCs w:val="28"/>
        </w:rPr>
      </w:pPr>
    </w:p>
    <w:p w14:paraId="172627EC" w14:textId="09198AE2" w:rsidR="004150F0" w:rsidRPr="004150F0" w:rsidRDefault="004150F0" w:rsidP="004150F0">
      <w:pPr>
        <w:spacing w:after="0"/>
        <w:rPr>
          <w:rFonts w:cstheme="minorHAnsi"/>
          <w:szCs w:val="28"/>
        </w:rPr>
      </w:pPr>
      <w:r>
        <w:rPr>
          <w:rFonts w:cstheme="minorHAnsi"/>
          <w:szCs w:val="28"/>
        </w:rPr>
        <w:t xml:space="preserve">Harrison Pittman, Center Director for the National Agriculture Law Center, </w:t>
      </w:r>
      <w:r w:rsidRPr="004150F0">
        <w:rPr>
          <w:rFonts w:cstheme="minorHAnsi"/>
          <w:szCs w:val="28"/>
        </w:rPr>
        <w:t xml:space="preserve">apprised the ACP on the new EPA policy on Endangered Species Act (ESA) consultation with the stated goal to provide certainty to producers and the agricultural industry while avoiding costly litigation from activist environmental and food safety groups.  Pittman also gave a summary on the Federal Insecticide, Fungicide, and Rodenticide Act (FIFRA) preemption cases on state law failure to warn claims.  Recent appellate decisions in the 9th Circuit (Hardeman v. Monsanto Co.) and the 11th Circuit ruled (Carson v. Monsanto) that FIFRA does not preempt the registrant from failing to warn about health risks despite EPA confirming the safety of the product.  </w:t>
      </w:r>
    </w:p>
    <w:p w14:paraId="2D7D5C32" w14:textId="77777777" w:rsidR="00BD6089" w:rsidRPr="00DB5561" w:rsidRDefault="00BD6089" w:rsidP="00391DD3">
      <w:pPr>
        <w:spacing w:after="0"/>
        <w:rPr>
          <w:rFonts w:cstheme="minorHAnsi"/>
          <w:szCs w:val="28"/>
        </w:rPr>
      </w:pPr>
    </w:p>
    <w:p w14:paraId="3D46AF8C" w14:textId="3E3842C9" w:rsidR="004971B1" w:rsidRPr="00DB5561" w:rsidRDefault="004971B1" w:rsidP="003D2BAE">
      <w:pPr>
        <w:rPr>
          <w:rFonts w:cstheme="minorHAnsi"/>
          <w:szCs w:val="28"/>
        </w:rPr>
      </w:pPr>
      <w:r w:rsidRPr="00DB5561">
        <w:rPr>
          <w:rFonts w:cstheme="minorHAnsi"/>
          <w:szCs w:val="28"/>
        </w:rPr>
        <w:t xml:space="preserve">Cotton Foundation </w:t>
      </w:r>
      <w:r w:rsidR="002552A5">
        <w:rPr>
          <w:rFonts w:cstheme="minorHAnsi"/>
          <w:szCs w:val="28"/>
        </w:rPr>
        <w:t>Chairman</w:t>
      </w:r>
      <w:r w:rsidRPr="00DB5561">
        <w:rPr>
          <w:rFonts w:cstheme="minorHAnsi"/>
          <w:szCs w:val="28"/>
        </w:rPr>
        <w:t xml:space="preserve"> </w:t>
      </w:r>
      <w:r w:rsidR="002552A5">
        <w:rPr>
          <w:rFonts w:cstheme="minorHAnsi"/>
          <w:szCs w:val="28"/>
        </w:rPr>
        <w:t>Jo</w:t>
      </w:r>
      <w:r w:rsidR="004150F0">
        <w:rPr>
          <w:rFonts w:cstheme="minorHAnsi"/>
          <w:szCs w:val="28"/>
        </w:rPr>
        <w:t>n Whatley</w:t>
      </w:r>
      <w:r w:rsidRPr="00DB5561">
        <w:rPr>
          <w:rFonts w:cstheme="minorHAnsi"/>
          <w:szCs w:val="28"/>
        </w:rPr>
        <w:t xml:space="preserve"> convened a short business session of the Foundation which included nominations and election of 202</w:t>
      </w:r>
      <w:r w:rsidR="004150F0">
        <w:rPr>
          <w:rFonts w:cstheme="minorHAnsi"/>
          <w:szCs w:val="28"/>
        </w:rPr>
        <w:t>3</w:t>
      </w:r>
      <w:r w:rsidRPr="00DB5561">
        <w:rPr>
          <w:rFonts w:cstheme="minorHAnsi"/>
          <w:szCs w:val="28"/>
        </w:rPr>
        <w:t xml:space="preserve"> Trustees.</w:t>
      </w:r>
    </w:p>
    <w:p w14:paraId="5BC96F57" w14:textId="77777777" w:rsidR="004971B1" w:rsidRPr="00DB5561" w:rsidRDefault="004971B1" w:rsidP="003D2BAE">
      <w:pPr>
        <w:rPr>
          <w:rFonts w:cstheme="minorHAnsi"/>
          <w:szCs w:val="28"/>
        </w:rPr>
      </w:pPr>
      <w:r w:rsidRPr="00DB5561">
        <w:rPr>
          <w:rFonts w:cstheme="minorHAnsi"/>
          <w:szCs w:val="28"/>
        </w:rPr>
        <w:t>Following announcements, the meeting was adjourned for the day.</w:t>
      </w:r>
    </w:p>
    <w:p w14:paraId="59C14282" w14:textId="7AED1A30" w:rsidR="009E287B" w:rsidRDefault="00D7643F" w:rsidP="003D2BAE">
      <w:pPr>
        <w:rPr>
          <w:rFonts w:cstheme="minorHAnsi"/>
          <w:szCs w:val="28"/>
        </w:rPr>
      </w:pPr>
      <w:r w:rsidRPr="00DB5561">
        <w:rPr>
          <w:rFonts w:cstheme="minorHAnsi"/>
          <w:szCs w:val="28"/>
        </w:rPr>
        <w:t xml:space="preserve">The meeting reconvened on </w:t>
      </w:r>
      <w:r w:rsidR="002552A5">
        <w:rPr>
          <w:rFonts w:cstheme="minorHAnsi"/>
          <w:szCs w:val="28"/>
        </w:rPr>
        <w:t xml:space="preserve">August </w:t>
      </w:r>
      <w:r w:rsidR="004150F0">
        <w:rPr>
          <w:rFonts w:cstheme="minorHAnsi"/>
          <w:szCs w:val="28"/>
        </w:rPr>
        <w:t>4</w:t>
      </w:r>
      <w:r w:rsidRPr="00DB5561">
        <w:rPr>
          <w:rFonts w:cstheme="minorHAnsi"/>
          <w:szCs w:val="28"/>
        </w:rPr>
        <w:t xml:space="preserve">.  </w:t>
      </w:r>
    </w:p>
    <w:p w14:paraId="66215043" w14:textId="21E97EDD" w:rsidR="004971B1" w:rsidRDefault="004150F0" w:rsidP="003D2BAE">
      <w:pPr>
        <w:rPr>
          <w:rFonts w:cstheme="minorHAnsi"/>
          <w:szCs w:val="28"/>
        </w:rPr>
      </w:pPr>
      <w:r>
        <w:rPr>
          <w:rFonts w:cstheme="minorHAnsi"/>
          <w:szCs w:val="28"/>
        </w:rPr>
        <w:t xml:space="preserve">NCC VP of Producer Affairs Tas Smith </w:t>
      </w:r>
      <w:r w:rsidR="005B7F6B">
        <w:rPr>
          <w:rFonts w:cstheme="minorHAnsi"/>
          <w:szCs w:val="28"/>
        </w:rPr>
        <w:t xml:space="preserve">provided an update on </w:t>
      </w:r>
      <w:r>
        <w:rPr>
          <w:rFonts w:cstheme="minorHAnsi"/>
          <w:szCs w:val="28"/>
        </w:rPr>
        <w:t>the May 2022 CBO Baseline for the Farm Bill</w:t>
      </w:r>
      <w:r w:rsidR="005B7F6B">
        <w:rPr>
          <w:rFonts w:cstheme="minorHAnsi"/>
          <w:szCs w:val="28"/>
        </w:rPr>
        <w:t>.</w:t>
      </w:r>
      <w:r>
        <w:rPr>
          <w:rFonts w:cstheme="minorHAnsi"/>
          <w:szCs w:val="28"/>
        </w:rPr>
        <w:t xml:space="preserve">  He gave an analysis on </w:t>
      </w:r>
      <w:r w:rsidR="00D42585">
        <w:rPr>
          <w:rFonts w:cstheme="minorHAnsi"/>
          <w:szCs w:val="28"/>
        </w:rPr>
        <w:t>additional</w:t>
      </w:r>
      <w:r>
        <w:rPr>
          <w:rFonts w:cstheme="minorHAnsi"/>
          <w:szCs w:val="28"/>
        </w:rPr>
        <w:t xml:space="preserve"> payments to producers and CBO costs for an increase in the Seed Cotton reference price.  He also provided an overview of margin protection programs offer for dairy and RMA Margin Protection as well as a state-by-state review of seed cotton base vs. planted acres.  </w:t>
      </w:r>
      <w:r w:rsidR="005B7F6B">
        <w:rPr>
          <w:rFonts w:cstheme="minorHAnsi"/>
          <w:szCs w:val="28"/>
        </w:rPr>
        <w:t xml:space="preserve"> </w:t>
      </w:r>
    </w:p>
    <w:p w14:paraId="07EA4AA7" w14:textId="77777777" w:rsidR="00D42585" w:rsidRDefault="004150F0" w:rsidP="003D2BAE">
      <w:pPr>
        <w:rPr>
          <w:rFonts w:cstheme="minorHAnsi"/>
          <w:szCs w:val="28"/>
        </w:rPr>
      </w:pPr>
      <w:r w:rsidRPr="004150F0">
        <w:rPr>
          <w:rFonts w:cstheme="minorHAnsi"/>
          <w:szCs w:val="28"/>
        </w:rPr>
        <w:t xml:space="preserve">Dr. </w:t>
      </w:r>
      <w:r>
        <w:rPr>
          <w:rFonts w:cstheme="minorHAnsi"/>
          <w:szCs w:val="28"/>
        </w:rPr>
        <w:t xml:space="preserve">Greg </w:t>
      </w:r>
      <w:r w:rsidRPr="004150F0">
        <w:rPr>
          <w:rFonts w:cstheme="minorHAnsi"/>
          <w:szCs w:val="28"/>
        </w:rPr>
        <w:t>Holt</w:t>
      </w:r>
      <w:r w:rsidR="00D42585">
        <w:rPr>
          <w:rFonts w:cstheme="minorHAnsi"/>
          <w:szCs w:val="28"/>
        </w:rPr>
        <w:t>, with USDA-ARS,</w:t>
      </w:r>
      <w:r w:rsidRPr="004150F0">
        <w:rPr>
          <w:rFonts w:cstheme="minorHAnsi"/>
          <w:szCs w:val="28"/>
        </w:rPr>
        <w:t xml:space="preserve"> reviewed the 2021 classing calls by color while providing an overview of the new industry-driven module wrap performance standard.  The objective of the new standard is to specify minimum material strength and performance levels for module wrap entering the market. </w:t>
      </w:r>
    </w:p>
    <w:p w14:paraId="75E35520" w14:textId="77777777" w:rsidR="00D42585" w:rsidRDefault="00D42585" w:rsidP="003D2BAE">
      <w:pPr>
        <w:rPr>
          <w:rFonts w:cstheme="minorHAnsi"/>
          <w:szCs w:val="28"/>
        </w:rPr>
      </w:pPr>
      <w:r>
        <w:rPr>
          <w:rFonts w:cstheme="minorHAnsi"/>
          <w:szCs w:val="28"/>
        </w:rPr>
        <w:t>Berry Worsham, President and CEO, of Cotton Incorporated gave an update on activities of Cotton Incorporated.</w:t>
      </w:r>
    </w:p>
    <w:p w14:paraId="5475CE73" w14:textId="0EF1A7C1" w:rsidR="00DC593D" w:rsidRDefault="00D42585" w:rsidP="00513781">
      <w:pPr>
        <w:rPr>
          <w:rFonts w:cstheme="minorHAnsi"/>
          <w:szCs w:val="28"/>
        </w:rPr>
      </w:pPr>
      <w:r>
        <w:rPr>
          <w:rFonts w:cstheme="minorHAnsi"/>
          <w:szCs w:val="28"/>
        </w:rPr>
        <w:t xml:space="preserve">Mark Martens, Vice President of Agri-Placements International, </w:t>
      </w:r>
      <w:r w:rsidR="004150F0" w:rsidRPr="004150F0">
        <w:rPr>
          <w:rFonts w:cstheme="minorHAnsi"/>
          <w:szCs w:val="28"/>
        </w:rPr>
        <w:t xml:space="preserve"> </w:t>
      </w:r>
      <w:r w:rsidRPr="00D42585">
        <w:rPr>
          <w:rFonts w:cstheme="minorHAnsi"/>
          <w:szCs w:val="28"/>
        </w:rPr>
        <w:t xml:space="preserve">gave a summary of the H-2A program and the employer obligations for H-2A participants.  He also </w:t>
      </w:r>
      <w:r w:rsidRPr="00D42585">
        <w:rPr>
          <w:rFonts w:cstheme="minorHAnsi"/>
          <w:szCs w:val="28"/>
        </w:rPr>
        <w:lastRenderedPageBreak/>
        <w:t>discussed the most common violations; the U.S. Department of Labor finds in investigations and how penalties can be avoided in the current enforcement environment</w:t>
      </w:r>
      <w:r>
        <w:rPr>
          <w:rFonts w:cstheme="minorHAnsi"/>
          <w:szCs w:val="28"/>
        </w:rPr>
        <w:t>.</w:t>
      </w:r>
    </w:p>
    <w:p w14:paraId="5A9F9625" w14:textId="26D32CCC" w:rsidR="00D42585" w:rsidRDefault="00D42585" w:rsidP="00513781">
      <w:pPr>
        <w:rPr>
          <w:rFonts w:cstheme="minorHAnsi"/>
          <w:szCs w:val="28"/>
        </w:rPr>
      </w:pPr>
      <w:r w:rsidRPr="00D42585">
        <w:rPr>
          <w:rFonts w:cstheme="minorHAnsi"/>
          <w:szCs w:val="28"/>
        </w:rPr>
        <w:t>Darryl Earnest and Gretchen Deatherage, with USDA-AMS Cotton and Tobacco, discussed the importance of producer nominations for the Universal Cotton Standards conference planned for June 2023 in Memphis while updating the ACP on the labor and supply chain challenges facing the cotton classing laboratories.</w:t>
      </w:r>
    </w:p>
    <w:p w14:paraId="0E6A4E54" w14:textId="3A5938CA" w:rsidR="00D42585" w:rsidRPr="00D42585" w:rsidRDefault="00D42585" w:rsidP="00513781">
      <w:pPr>
        <w:rPr>
          <w:rFonts w:cstheme="minorHAnsi"/>
          <w:szCs w:val="28"/>
        </w:rPr>
      </w:pPr>
      <w:r w:rsidRPr="00D42585">
        <w:rPr>
          <w:rFonts w:cstheme="minorHAnsi"/>
          <w:szCs w:val="28"/>
        </w:rPr>
        <w:t xml:space="preserve">Robbie Minnich and Tas Smith concluded the meeting by providing a preview of the critical cotton belt Congressional races in the 2022 Mid-Term Elections and as well as an overview of the Committee </w:t>
      </w:r>
      <w:r w:rsidR="006C1553" w:rsidRPr="00D42585">
        <w:rPr>
          <w:rFonts w:cstheme="minorHAnsi"/>
          <w:szCs w:val="28"/>
        </w:rPr>
        <w:t>for</w:t>
      </w:r>
      <w:r w:rsidRPr="00D42585">
        <w:rPr>
          <w:rFonts w:cstheme="minorHAnsi"/>
          <w:szCs w:val="28"/>
        </w:rPr>
        <w:t xml:space="preserve"> the Advancement of Cotton Steering Committee fundraising efforts and urged support.</w:t>
      </w:r>
    </w:p>
    <w:p w14:paraId="467DE925" w14:textId="77777777" w:rsidR="0096170B" w:rsidRPr="00DC593D" w:rsidRDefault="0096170B" w:rsidP="00513781">
      <w:pPr>
        <w:rPr>
          <w:rFonts w:eastAsiaTheme="minorEastAsia" w:cstheme="minorHAnsi"/>
          <w:color w:val="000000" w:themeColor="text1"/>
          <w:kern w:val="24"/>
          <w:szCs w:val="28"/>
        </w:rPr>
      </w:pPr>
      <w:r w:rsidRPr="0096170B">
        <w:rPr>
          <w:rFonts w:eastAsiaTheme="minorEastAsia" w:cstheme="minorHAnsi"/>
          <w:color w:val="000000" w:themeColor="text1"/>
          <w:kern w:val="24"/>
          <w:szCs w:val="28"/>
        </w:rPr>
        <w:t>There being no further business or a request for an executive session, the meeting was adjourned by approximately 11:00 am.</w:t>
      </w:r>
    </w:p>
    <w:sectPr w:rsidR="0096170B" w:rsidRPr="00DC593D" w:rsidSect="000F050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6889"/>
    <w:multiLevelType w:val="hybridMultilevel"/>
    <w:tmpl w:val="C6E01A4A"/>
    <w:lvl w:ilvl="0" w:tplc="AA389972">
      <w:start w:val="1"/>
      <w:numFmt w:val="bullet"/>
      <w:lvlText w:val="•"/>
      <w:lvlJc w:val="left"/>
      <w:pPr>
        <w:tabs>
          <w:tab w:val="num" w:pos="720"/>
        </w:tabs>
        <w:ind w:left="720" w:hanging="360"/>
      </w:pPr>
      <w:rPr>
        <w:rFonts w:ascii="Arial" w:hAnsi="Arial" w:hint="default"/>
      </w:rPr>
    </w:lvl>
    <w:lvl w:ilvl="1" w:tplc="36DC0D28">
      <w:start w:val="123"/>
      <w:numFmt w:val="bullet"/>
      <w:lvlText w:val="–"/>
      <w:lvlJc w:val="left"/>
      <w:pPr>
        <w:tabs>
          <w:tab w:val="num" w:pos="1440"/>
        </w:tabs>
        <w:ind w:left="1440" w:hanging="360"/>
      </w:pPr>
      <w:rPr>
        <w:rFonts w:ascii="Arial" w:hAnsi="Arial" w:hint="default"/>
      </w:rPr>
    </w:lvl>
    <w:lvl w:ilvl="2" w:tplc="2CB81716">
      <w:start w:val="1"/>
      <w:numFmt w:val="bullet"/>
      <w:lvlText w:val="•"/>
      <w:lvlJc w:val="left"/>
      <w:pPr>
        <w:tabs>
          <w:tab w:val="num" w:pos="2160"/>
        </w:tabs>
        <w:ind w:left="2160" w:hanging="360"/>
      </w:pPr>
      <w:rPr>
        <w:rFonts w:ascii="Arial" w:hAnsi="Arial" w:hint="default"/>
      </w:rPr>
    </w:lvl>
    <w:lvl w:ilvl="3" w:tplc="01C09FB0" w:tentative="1">
      <w:start w:val="1"/>
      <w:numFmt w:val="bullet"/>
      <w:lvlText w:val="•"/>
      <w:lvlJc w:val="left"/>
      <w:pPr>
        <w:tabs>
          <w:tab w:val="num" w:pos="2880"/>
        </w:tabs>
        <w:ind w:left="2880" w:hanging="360"/>
      </w:pPr>
      <w:rPr>
        <w:rFonts w:ascii="Arial" w:hAnsi="Arial" w:hint="default"/>
      </w:rPr>
    </w:lvl>
    <w:lvl w:ilvl="4" w:tplc="CDF84348" w:tentative="1">
      <w:start w:val="1"/>
      <w:numFmt w:val="bullet"/>
      <w:lvlText w:val="•"/>
      <w:lvlJc w:val="left"/>
      <w:pPr>
        <w:tabs>
          <w:tab w:val="num" w:pos="3600"/>
        </w:tabs>
        <w:ind w:left="3600" w:hanging="360"/>
      </w:pPr>
      <w:rPr>
        <w:rFonts w:ascii="Arial" w:hAnsi="Arial" w:hint="default"/>
      </w:rPr>
    </w:lvl>
    <w:lvl w:ilvl="5" w:tplc="9E280264" w:tentative="1">
      <w:start w:val="1"/>
      <w:numFmt w:val="bullet"/>
      <w:lvlText w:val="•"/>
      <w:lvlJc w:val="left"/>
      <w:pPr>
        <w:tabs>
          <w:tab w:val="num" w:pos="4320"/>
        </w:tabs>
        <w:ind w:left="4320" w:hanging="360"/>
      </w:pPr>
      <w:rPr>
        <w:rFonts w:ascii="Arial" w:hAnsi="Arial" w:hint="default"/>
      </w:rPr>
    </w:lvl>
    <w:lvl w:ilvl="6" w:tplc="1C16F8A6" w:tentative="1">
      <w:start w:val="1"/>
      <w:numFmt w:val="bullet"/>
      <w:lvlText w:val="•"/>
      <w:lvlJc w:val="left"/>
      <w:pPr>
        <w:tabs>
          <w:tab w:val="num" w:pos="5040"/>
        </w:tabs>
        <w:ind w:left="5040" w:hanging="360"/>
      </w:pPr>
      <w:rPr>
        <w:rFonts w:ascii="Arial" w:hAnsi="Arial" w:hint="default"/>
      </w:rPr>
    </w:lvl>
    <w:lvl w:ilvl="7" w:tplc="BD6A2C6E" w:tentative="1">
      <w:start w:val="1"/>
      <w:numFmt w:val="bullet"/>
      <w:lvlText w:val="•"/>
      <w:lvlJc w:val="left"/>
      <w:pPr>
        <w:tabs>
          <w:tab w:val="num" w:pos="5760"/>
        </w:tabs>
        <w:ind w:left="5760" w:hanging="360"/>
      </w:pPr>
      <w:rPr>
        <w:rFonts w:ascii="Arial" w:hAnsi="Arial" w:hint="default"/>
      </w:rPr>
    </w:lvl>
    <w:lvl w:ilvl="8" w:tplc="CEEE30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123A39"/>
    <w:multiLevelType w:val="hybridMultilevel"/>
    <w:tmpl w:val="AF6095E2"/>
    <w:lvl w:ilvl="0" w:tplc="9A705024">
      <w:start w:val="1"/>
      <w:numFmt w:val="bullet"/>
      <w:lvlText w:val="•"/>
      <w:lvlJc w:val="left"/>
      <w:pPr>
        <w:tabs>
          <w:tab w:val="num" w:pos="720"/>
        </w:tabs>
        <w:ind w:left="720" w:hanging="360"/>
      </w:pPr>
      <w:rPr>
        <w:rFonts w:ascii="Arial" w:hAnsi="Arial" w:hint="default"/>
      </w:rPr>
    </w:lvl>
    <w:lvl w:ilvl="1" w:tplc="0310BB94">
      <w:start w:val="123"/>
      <w:numFmt w:val="bullet"/>
      <w:lvlText w:val="–"/>
      <w:lvlJc w:val="left"/>
      <w:pPr>
        <w:tabs>
          <w:tab w:val="num" w:pos="1440"/>
        </w:tabs>
        <w:ind w:left="1440" w:hanging="360"/>
      </w:pPr>
      <w:rPr>
        <w:rFonts w:ascii="Arial" w:hAnsi="Arial" w:hint="default"/>
      </w:rPr>
    </w:lvl>
    <w:lvl w:ilvl="2" w:tplc="CB6CAC46" w:tentative="1">
      <w:start w:val="1"/>
      <w:numFmt w:val="bullet"/>
      <w:lvlText w:val="•"/>
      <w:lvlJc w:val="left"/>
      <w:pPr>
        <w:tabs>
          <w:tab w:val="num" w:pos="2160"/>
        </w:tabs>
        <w:ind w:left="2160" w:hanging="360"/>
      </w:pPr>
      <w:rPr>
        <w:rFonts w:ascii="Arial" w:hAnsi="Arial" w:hint="default"/>
      </w:rPr>
    </w:lvl>
    <w:lvl w:ilvl="3" w:tplc="9A3A4DB6" w:tentative="1">
      <w:start w:val="1"/>
      <w:numFmt w:val="bullet"/>
      <w:lvlText w:val="•"/>
      <w:lvlJc w:val="left"/>
      <w:pPr>
        <w:tabs>
          <w:tab w:val="num" w:pos="2880"/>
        </w:tabs>
        <w:ind w:left="2880" w:hanging="360"/>
      </w:pPr>
      <w:rPr>
        <w:rFonts w:ascii="Arial" w:hAnsi="Arial" w:hint="default"/>
      </w:rPr>
    </w:lvl>
    <w:lvl w:ilvl="4" w:tplc="B45EF4EA" w:tentative="1">
      <w:start w:val="1"/>
      <w:numFmt w:val="bullet"/>
      <w:lvlText w:val="•"/>
      <w:lvlJc w:val="left"/>
      <w:pPr>
        <w:tabs>
          <w:tab w:val="num" w:pos="3600"/>
        </w:tabs>
        <w:ind w:left="3600" w:hanging="360"/>
      </w:pPr>
      <w:rPr>
        <w:rFonts w:ascii="Arial" w:hAnsi="Arial" w:hint="default"/>
      </w:rPr>
    </w:lvl>
    <w:lvl w:ilvl="5" w:tplc="528645C6" w:tentative="1">
      <w:start w:val="1"/>
      <w:numFmt w:val="bullet"/>
      <w:lvlText w:val="•"/>
      <w:lvlJc w:val="left"/>
      <w:pPr>
        <w:tabs>
          <w:tab w:val="num" w:pos="4320"/>
        </w:tabs>
        <w:ind w:left="4320" w:hanging="360"/>
      </w:pPr>
      <w:rPr>
        <w:rFonts w:ascii="Arial" w:hAnsi="Arial" w:hint="default"/>
      </w:rPr>
    </w:lvl>
    <w:lvl w:ilvl="6" w:tplc="2D6A8B24" w:tentative="1">
      <w:start w:val="1"/>
      <w:numFmt w:val="bullet"/>
      <w:lvlText w:val="•"/>
      <w:lvlJc w:val="left"/>
      <w:pPr>
        <w:tabs>
          <w:tab w:val="num" w:pos="5040"/>
        </w:tabs>
        <w:ind w:left="5040" w:hanging="360"/>
      </w:pPr>
      <w:rPr>
        <w:rFonts w:ascii="Arial" w:hAnsi="Arial" w:hint="default"/>
      </w:rPr>
    </w:lvl>
    <w:lvl w:ilvl="7" w:tplc="6AC450A2" w:tentative="1">
      <w:start w:val="1"/>
      <w:numFmt w:val="bullet"/>
      <w:lvlText w:val="•"/>
      <w:lvlJc w:val="left"/>
      <w:pPr>
        <w:tabs>
          <w:tab w:val="num" w:pos="5760"/>
        </w:tabs>
        <w:ind w:left="5760" w:hanging="360"/>
      </w:pPr>
      <w:rPr>
        <w:rFonts w:ascii="Arial" w:hAnsi="Arial" w:hint="default"/>
      </w:rPr>
    </w:lvl>
    <w:lvl w:ilvl="8" w:tplc="CAD266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774A6E"/>
    <w:multiLevelType w:val="hybridMultilevel"/>
    <w:tmpl w:val="4C968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A0674D"/>
    <w:multiLevelType w:val="hybridMultilevel"/>
    <w:tmpl w:val="88E42E9C"/>
    <w:lvl w:ilvl="0" w:tplc="83E0CB58">
      <w:start w:val="1"/>
      <w:numFmt w:val="bullet"/>
      <w:lvlText w:val="•"/>
      <w:lvlJc w:val="left"/>
      <w:pPr>
        <w:tabs>
          <w:tab w:val="num" w:pos="720"/>
        </w:tabs>
        <w:ind w:left="720" w:hanging="360"/>
      </w:pPr>
      <w:rPr>
        <w:rFonts w:ascii="Arial" w:hAnsi="Arial" w:hint="default"/>
      </w:rPr>
    </w:lvl>
    <w:lvl w:ilvl="1" w:tplc="A8EC10FC">
      <w:start w:val="123"/>
      <w:numFmt w:val="bullet"/>
      <w:lvlText w:val="–"/>
      <w:lvlJc w:val="left"/>
      <w:pPr>
        <w:tabs>
          <w:tab w:val="num" w:pos="1440"/>
        </w:tabs>
        <w:ind w:left="1440" w:hanging="360"/>
      </w:pPr>
      <w:rPr>
        <w:rFonts w:ascii="Arial" w:hAnsi="Arial" w:hint="default"/>
      </w:rPr>
    </w:lvl>
    <w:lvl w:ilvl="2" w:tplc="D1AA1086" w:tentative="1">
      <w:start w:val="1"/>
      <w:numFmt w:val="bullet"/>
      <w:lvlText w:val="•"/>
      <w:lvlJc w:val="left"/>
      <w:pPr>
        <w:tabs>
          <w:tab w:val="num" w:pos="2160"/>
        </w:tabs>
        <w:ind w:left="2160" w:hanging="360"/>
      </w:pPr>
      <w:rPr>
        <w:rFonts w:ascii="Arial" w:hAnsi="Arial" w:hint="default"/>
      </w:rPr>
    </w:lvl>
    <w:lvl w:ilvl="3" w:tplc="4BDA81FA" w:tentative="1">
      <w:start w:val="1"/>
      <w:numFmt w:val="bullet"/>
      <w:lvlText w:val="•"/>
      <w:lvlJc w:val="left"/>
      <w:pPr>
        <w:tabs>
          <w:tab w:val="num" w:pos="2880"/>
        </w:tabs>
        <w:ind w:left="2880" w:hanging="360"/>
      </w:pPr>
      <w:rPr>
        <w:rFonts w:ascii="Arial" w:hAnsi="Arial" w:hint="default"/>
      </w:rPr>
    </w:lvl>
    <w:lvl w:ilvl="4" w:tplc="BEC4F5CA" w:tentative="1">
      <w:start w:val="1"/>
      <w:numFmt w:val="bullet"/>
      <w:lvlText w:val="•"/>
      <w:lvlJc w:val="left"/>
      <w:pPr>
        <w:tabs>
          <w:tab w:val="num" w:pos="3600"/>
        </w:tabs>
        <w:ind w:left="3600" w:hanging="360"/>
      </w:pPr>
      <w:rPr>
        <w:rFonts w:ascii="Arial" w:hAnsi="Arial" w:hint="default"/>
      </w:rPr>
    </w:lvl>
    <w:lvl w:ilvl="5" w:tplc="11B22EB8" w:tentative="1">
      <w:start w:val="1"/>
      <w:numFmt w:val="bullet"/>
      <w:lvlText w:val="•"/>
      <w:lvlJc w:val="left"/>
      <w:pPr>
        <w:tabs>
          <w:tab w:val="num" w:pos="4320"/>
        </w:tabs>
        <w:ind w:left="4320" w:hanging="360"/>
      </w:pPr>
      <w:rPr>
        <w:rFonts w:ascii="Arial" w:hAnsi="Arial" w:hint="default"/>
      </w:rPr>
    </w:lvl>
    <w:lvl w:ilvl="6" w:tplc="C2A0F2DC" w:tentative="1">
      <w:start w:val="1"/>
      <w:numFmt w:val="bullet"/>
      <w:lvlText w:val="•"/>
      <w:lvlJc w:val="left"/>
      <w:pPr>
        <w:tabs>
          <w:tab w:val="num" w:pos="5040"/>
        </w:tabs>
        <w:ind w:left="5040" w:hanging="360"/>
      </w:pPr>
      <w:rPr>
        <w:rFonts w:ascii="Arial" w:hAnsi="Arial" w:hint="default"/>
      </w:rPr>
    </w:lvl>
    <w:lvl w:ilvl="7" w:tplc="8F6CBFC6" w:tentative="1">
      <w:start w:val="1"/>
      <w:numFmt w:val="bullet"/>
      <w:lvlText w:val="•"/>
      <w:lvlJc w:val="left"/>
      <w:pPr>
        <w:tabs>
          <w:tab w:val="num" w:pos="5760"/>
        </w:tabs>
        <w:ind w:left="5760" w:hanging="360"/>
      </w:pPr>
      <w:rPr>
        <w:rFonts w:ascii="Arial" w:hAnsi="Arial" w:hint="default"/>
      </w:rPr>
    </w:lvl>
    <w:lvl w:ilvl="8" w:tplc="BA0612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9E40AA"/>
    <w:multiLevelType w:val="hybridMultilevel"/>
    <w:tmpl w:val="DB5E64F0"/>
    <w:lvl w:ilvl="0" w:tplc="EAF2C29A">
      <w:start w:val="1"/>
      <w:numFmt w:val="bullet"/>
      <w:lvlText w:val="•"/>
      <w:lvlJc w:val="left"/>
      <w:pPr>
        <w:tabs>
          <w:tab w:val="num" w:pos="720"/>
        </w:tabs>
        <w:ind w:left="720" w:hanging="360"/>
      </w:pPr>
      <w:rPr>
        <w:rFonts w:ascii="Arial" w:hAnsi="Arial" w:hint="default"/>
      </w:rPr>
    </w:lvl>
    <w:lvl w:ilvl="1" w:tplc="1D5EF0F8" w:tentative="1">
      <w:start w:val="1"/>
      <w:numFmt w:val="bullet"/>
      <w:lvlText w:val="•"/>
      <w:lvlJc w:val="left"/>
      <w:pPr>
        <w:tabs>
          <w:tab w:val="num" w:pos="1440"/>
        </w:tabs>
        <w:ind w:left="1440" w:hanging="360"/>
      </w:pPr>
      <w:rPr>
        <w:rFonts w:ascii="Arial" w:hAnsi="Arial" w:hint="default"/>
      </w:rPr>
    </w:lvl>
    <w:lvl w:ilvl="2" w:tplc="11729ECA" w:tentative="1">
      <w:start w:val="1"/>
      <w:numFmt w:val="bullet"/>
      <w:lvlText w:val="•"/>
      <w:lvlJc w:val="left"/>
      <w:pPr>
        <w:tabs>
          <w:tab w:val="num" w:pos="2160"/>
        </w:tabs>
        <w:ind w:left="2160" w:hanging="360"/>
      </w:pPr>
      <w:rPr>
        <w:rFonts w:ascii="Arial" w:hAnsi="Arial" w:hint="default"/>
      </w:rPr>
    </w:lvl>
    <w:lvl w:ilvl="3" w:tplc="12406028" w:tentative="1">
      <w:start w:val="1"/>
      <w:numFmt w:val="bullet"/>
      <w:lvlText w:val="•"/>
      <w:lvlJc w:val="left"/>
      <w:pPr>
        <w:tabs>
          <w:tab w:val="num" w:pos="2880"/>
        </w:tabs>
        <w:ind w:left="2880" w:hanging="360"/>
      </w:pPr>
      <w:rPr>
        <w:rFonts w:ascii="Arial" w:hAnsi="Arial" w:hint="default"/>
      </w:rPr>
    </w:lvl>
    <w:lvl w:ilvl="4" w:tplc="44BC3006" w:tentative="1">
      <w:start w:val="1"/>
      <w:numFmt w:val="bullet"/>
      <w:lvlText w:val="•"/>
      <w:lvlJc w:val="left"/>
      <w:pPr>
        <w:tabs>
          <w:tab w:val="num" w:pos="3600"/>
        </w:tabs>
        <w:ind w:left="3600" w:hanging="360"/>
      </w:pPr>
      <w:rPr>
        <w:rFonts w:ascii="Arial" w:hAnsi="Arial" w:hint="default"/>
      </w:rPr>
    </w:lvl>
    <w:lvl w:ilvl="5" w:tplc="C29C53FA" w:tentative="1">
      <w:start w:val="1"/>
      <w:numFmt w:val="bullet"/>
      <w:lvlText w:val="•"/>
      <w:lvlJc w:val="left"/>
      <w:pPr>
        <w:tabs>
          <w:tab w:val="num" w:pos="4320"/>
        </w:tabs>
        <w:ind w:left="4320" w:hanging="360"/>
      </w:pPr>
      <w:rPr>
        <w:rFonts w:ascii="Arial" w:hAnsi="Arial" w:hint="default"/>
      </w:rPr>
    </w:lvl>
    <w:lvl w:ilvl="6" w:tplc="1952BE50" w:tentative="1">
      <w:start w:val="1"/>
      <w:numFmt w:val="bullet"/>
      <w:lvlText w:val="•"/>
      <w:lvlJc w:val="left"/>
      <w:pPr>
        <w:tabs>
          <w:tab w:val="num" w:pos="5040"/>
        </w:tabs>
        <w:ind w:left="5040" w:hanging="360"/>
      </w:pPr>
      <w:rPr>
        <w:rFonts w:ascii="Arial" w:hAnsi="Arial" w:hint="default"/>
      </w:rPr>
    </w:lvl>
    <w:lvl w:ilvl="7" w:tplc="75BC4510" w:tentative="1">
      <w:start w:val="1"/>
      <w:numFmt w:val="bullet"/>
      <w:lvlText w:val="•"/>
      <w:lvlJc w:val="left"/>
      <w:pPr>
        <w:tabs>
          <w:tab w:val="num" w:pos="5760"/>
        </w:tabs>
        <w:ind w:left="5760" w:hanging="360"/>
      </w:pPr>
      <w:rPr>
        <w:rFonts w:ascii="Arial" w:hAnsi="Arial" w:hint="default"/>
      </w:rPr>
    </w:lvl>
    <w:lvl w:ilvl="8" w:tplc="DEB4618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316AFA"/>
    <w:multiLevelType w:val="hybridMultilevel"/>
    <w:tmpl w:val="9B74226E"/>
    <w:lvl w:ilvl="0" w:tplc="5428D384">
      <w:start w:val="1"/>
      <w:numFmt w:val="bullet"/>
      <w:lvlText w:val="•"/>
      <w:lvlJc w:val="left"/>
      <w:pPr>
        <w:tabs>
          <w:tab w:val="num" w:pos="720"/>
        </w:tabs>
        <w:ind w:left="720" w:hanging="360"/>
      </w:pPr>
      <w:rPr>
        <w:rFonts w:ascii="Arial" w:hAnsi="Arial" w:hint="default"/>
      </w:rPr>
    </w:lvl>
    <w:lvl w:ilvl="1" w:tplc="23805E3A">
      <w:start w:val="1"/>
      <w:numFmt w:val="bullet"/>
      <w:lvlText w:val="•"/>
      <w:lvlJc w:val="left"/>
      <w:pPr>
        <w:tabs>
          <w:tab w:val="num" w:pos="1440"/>
        </w:tabs>
        <w:ind w:left="1440" w:hanging="360"/>
      </w:pPr>
      <w:rPr>
        <w:rFonts w:ascii="Arial" w:hAnsi="Arial" w:hint="default"/>
      </w:rPr>
    </w:lvl>
    <w:lvl w:ilvl="2" w:tplc="47144EC8" w:tentative="1">
      <w:start w:val="1"/>
      <w:numFmt w:val="bullet"/>
      <w:lvlText w:val="•"/>
      <w:lvlJc w:val="left"/>
      <w:pPr>
        <w:tabs>
          <w:tab w:val="num" w:pos="2160"/>
        </w:tabs>
        <w:ind w:left="2160" w:hanging="360"/>
      </w:pPr>
      <w:rPr>
        <w:rFonts w:ascii="Arial" w:hAnsi="Arial" w:hint="default"/>
      </w:rPr>
    </w:lvl>
    <w:lvl w:ilvl="3" w:tplc="A32E940C" w:tentative="1">
      <w:start w:val="1"/>
      <w:numFmt w:val="bullet"/>
      <w:lvlText w:val="•"/>
      <w:lvlJc w:val="left"/>
      <w:pPr>
        <w:tabs>
          <w:tab w:val="num" w:pos="2880"/>
        </w:tabs>
        <w:ind w:left="2880" w:hanging="360"/>
      </w:pPr>
      <w:rPr>
        <w:rFonts w:ascii="Arial" w:hAnsi="Arial" w:hint="default"/>
      </w:rPr>
    </w:lvl>
    <w:lvl w:ilvl="4" w:tplc="37645A3E" w:tentative="1">
      <w:start w:val="1"/>
      <w:numFmt w:val="bullet"/>
      <w:lvlText w:val="•"/>
      <w:lvlJc w:val="left"/>
      <w:pPr>
        <w:tabs>
          <w:tab w:val="num" w:pos="3600"/>
        </w:tabs>
        <w:ind w:left="3600" w:hanging="360"/>
      </w:pPr>
      <w:rPr>
        <w:rFonts w:ascii="Arial" w:hAnsi="Arial" w:hint="default"/>
      </w:rPr>
    </w:lvl>
    <w:lvl w:ilvl="5" w:tplc="567C4274" w:tentative="1">
      <w:start w:val="1"/>
      <w:numFmt w:val="bullet"/>
      <w:lvlText w:val="•"/>
      <w:lvlJc w:val="left"/>
      <w:pPr>
        <w:tabs>
          <w:tab w:val="num" w:pos="4320"/>
        </w:tabs>
        <w:ind w:left="4320" w:hanging="360"/>
      </w:pPr>
      <w:rPr>
        <w:rFonts w:ascii="Arial" w:hAnsi="Arial" w:hint="default"/>
      </w:rPr>
    </w:lvl>
    <w:lvl w:ilvl="6" w:tplc="D5C43CBE" w:tentative="1">
      <w:start w:val="1"/>
      <w:numFmt w:val="bullet"/>
      <w:lvlText w:val="•"/>
      <w:lvlJc w:val="left"/>
      <w:pPr>
        <w:tabs>
          <w:tab w:val="num" w:pos="5040"/>
        </w:tabs>
        <w:ind w:left="5040" w:hanging="360"/>
      </w:pPr>
      <w:rPr>
        <w:rFonts w:ascii="Arial" w:hAnsi="Arial" w:hint="default"/>
      </w:rPr>
    </w:lvl>
    <w:lvl w:ilvl="7" w:tplc="BE4E4E7C" w:tentative="1">
      <w:start w:val="1"/>
      <w:numFmt w:val="bullet"/>
      <w:lvlText w:val="•"/>
      <w:lvlJc w:val="left"/>
      <w:pPr>
        <w:tabs>
          <w:tab w:val="num" w:pos="5760"/>
        </w:tabs>
        <w:ind w:left="5760" w:hanging="360"/>
      </w:pPr>
      <w:rPr>
        <w:rFonts w:ascii="Arial" w:hAnsi="Arial" w:hint="default"/>
      </w:rPr>
    </w:lvl>
    <w:lvl w:ilvl="8" w:tplc="60529F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C93253A"/>
    <w:multiLevelType w:val="hybridMultilevel"/>
    <w:tmpl w:val="A6B626C0"/>
    <w:lvl w:ilvl="0" w:tplc="E02A61A6">
      <w:start w:val="1"/>
      <w:numFmt w:val="bullet"/>
      <w:lvlText w:val="•"/>
      <w:lvlJc w:val="left"/>
      <w:pPr>
        <w:tabs>
          <w:tab w:val="num" w:pos="720"/>
        </w:tabs>
        <w:ind w:left="720" w:hanging="360"/>
      </w:pPr>
      <w:rPr>
        <w:rFonts w:ascii="Arial" w:hAnsi="Arial" w:hint="default"/>
      </w:rPr>
    </w:lvl>
    <w:lvl w:ilvl="1" w:tplc="AC56E564" w:tentative="1">
      <w:start w:val="1"/>
      <w:numFmt w:val="bullet"/>
      <w:lvlText w:val="•"/>
      <w:lvlJc w:val="left"/>
      <w:pPr>
        <w:tabs>
          <w:tab w:val="num" w:pos="1440"/>
        </w:tabs>
        <w:ind w:left="1440" w:hanging="360"/>
      </w:pPr>
      <w:rPr>
        <w:rFonts w:ascii="Arial" w:hAnsi="Arial" w:hint="default"/>
      </w:rPr>
    </w:lvl>
    <w:lvl w:ilvl="2" w:tplc="C7BAA84A" w:tentative="1">
      <w:start w:val="1"/>
      <w:numFmt w:val="bullet"/>
      <w:lvlText w:val="•"/>
      <w:lvlJc w:val="left"/>
      <w:pPr>
        <w:tabs>
          <w:tab w:val="num" w:pos="2160"/>
        </w:tabs>
        <w:ind w:left="2160" w:hanging="360"/>
      </w:pPr>
      <w:rPr>
        <w:rFonts w:ascii="Arial" w:hAnsi="Arial" w:hint="default"/>
      </w:rPr>
    </w:lvl>
    <w:lvl w:ilvl="3" w:tplc="9BE08ED8" w:tentative="1">
      <w:start w:val="1"/>
      <w:numFmt w:val="bullet"/>
      <w:lvlText w:val="•"/>
      <w:lvlJc w:val="left"/>
      <w:pPr>
        <w:tabs>
          <w:tab w:val="num" w:pos="2880"/>
        </w:tabs>
        <w:ind w:left="2880" w:hanging="360"/>
      </w:pPr>
      <w:rPr>
        <w:rFonts w:ascii="Arial" w:hAnsi="Arial" w:hint="default"/>
      </w:rPr>
    </w:lvl>
    <w:lvl w:ilvl="4" w:tplc="587E4344" w:tentative="1">
      <w:start w:val="1"/>
      <w:numFmt w:val="bullet"/>
      <w:lvlText w:val="•"/>
      <w:lvlJc w:val="left"/>
      <w:pPr>
        <w:tabs>
          <w:tab w:val="num" w:pos="3600"/>
        </w:tabs>
        <w:ind w:left="3600" w:hanging="360"/>
      </w:pPr>
      <w:rPr>
        <w:rFonts w:ascii="Arial" w:hAnsi="Arial" w:hint="default"/>
      </w:rPr>
    </w:lvl>
    <w:lvl w:ilvl="5" w:tplc="186E7B7A" w:tentative="1">
      <w:start w:val="1"/>
      <w:numFmt w:val="bullet"/>
      <w:lvlText w:val="•"/>
      <w:lvlJc w:val="left"/>
      <w:pPr>
        <w:tabs>
          <w:tab w:val="num" w:pos="4320"/>
        </w:tabs>
        <w:ind w:left="4320" w:hanging="360"/>
      </w:pPr>
      <w:rPr>
        <w:rFonts w:ascii="Arial" w:hAnsi="Arial" w:hint="default"/>
      </w:rPr>
    </w:lvl>
    <w:lvl w:ilvl="6" w:tplc="57A6D192" w:tentative="1">
      <w:start w:val="1"/>
      <w:numFmt w:val="bullet"/>
      <w:lvlText w:val="•"/>
      <w:lvlJc w:val="left"/>
      <w:pPr>
        <w:tabs>
          <w:tab w:val="num" w:pos="5040"/>
        </w:tabs>
        <w:ind w:left="5040" w:hanging="360"/>
      </w:pPr>
      <w:rPr>
        <w:rFonts w:ascii="Arial" w:hAnsi="Arial" w:hint="default"/>
      </w:rPr>
    </w:lvl>
    <w:lvl w:ilvl="7" w:tplc="77F2F512" w:tentative="1">
      <w:start w:val="1"/>
      <w:numFmt w:val="bullet"/>
      <w:lvlText w:val="•"/>
      <w:lvlJc w:val="left"/>
      <w:pPr>
        <w:tabs>
          <w:tab w:val="num" w:pos="5760"/>
        </w:tabs>
        <w:ind w:left="5760" w:hanging="360"/>
      </w:pPr>
      <w:rPr>
        <w:rFonts w:ascii="Arial" w:hAnsi="Arial" w:hint="default"/>
      </w:rPr>
    </w:lvl>
    <w:lvl w:ilvl="8" w:tplc="3F6ECE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26D30CE"/>
    <w:multiLevelType w:val="hybridMultilevel"/>
    <w:tmpl w:val="070C9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572F9"/>
    <w:multiLevelType w:val="hybridMultilevel"/>
    <w:tmpl w:val="33C45D9C"/>
    <w:lvl w:ilvl="0" w:tplc="8BA81E08">
      <w:start w:val="1"/>
      <w:numFmt w:val="bullet"/>
      <w:lvlText w:val="•"/>
      <w:lvlJc w:val="left"/>
      <w:pPr>
        <w:tabs>
          <w:tab w:val="num" w:pos="720"/>
        </w:tabs>
        <w:ind w:left="720" w:hanging="360"/>
      </w:pPr>
      <w:rPr>
        <w:rFonts w:ascii="Arial" w:hAnsi="Arial" w:hint="default"/>
      </w:rPr>
    </w:lvl>
    <w:lvl w:ilvl="1" w:tplc="869A2A62" w:tentative="1">
      <w:start w:val="1"/>
      <w:numFmt w:val="bullet"/>
      <w:lvlText w:val="•"/>
      <w:lvlJc w:val="left"/>
      <w:pPr>
        <w:tabs>
          <w:tab w:val="num" w:pos="1440"/>
        </w:tabs>
        <w:ind w:left="1440" w:hanging="360"/>
      </w:pPr>
      <w:rPr>
        <w:rFonts w:ascii="Arial" w:hAnsi="Arial" w:hint="default"/>
      </w:rPr>
    </w:lvl>
    <w:lvl w:ilvl="2" w:tplc="4824ED02" w:tentative="1">
      <w:start w:val="1"/>
      <w:numFmt w:val="bullet"/>
      <w:lvlText w:val="•"/>
      <w:lvlJc w:val="left"/>
      <w:pPr>
        <w:tabs>
          <w:tab w:val="num" w:pos="2160"/>
        </w:tabs>
        <w:ind w:left="2160" w:hanging="360"/>
      </w:pPr>
      <w:rPr>
        <w:rFonts w:ascii="Arial" w:hAnsi="Arial" w:hint="default"/>
      </w:rPr>
    </w:lvl>
    <w:lvl w:ilvl="3" w:tplc="F8FA3AF2" w:tentative="1">
      <w:start w:val="1"/>
      <w:numFmt w:val="bullet"/>
      <w:lvlText w:val="•"/>
      <w:lvlJc w:val="left"/>
      <w:pPr>
        <w:tabs>
          <w:tab w:val="num" w:pos="2880"/>
        </w:tabs>
        <w:ind w:left="2880" w:hanging="360"/>
      </w:pPr>
      <w:rPr>
        <w:rFonts w:ascii="Arial" w:hAnsi="Arial" w:hint="default"/>
      </w:rPr>
    </w:lvl>
    <w:lvl w:ilvl="4" w:tplc="B588D0CA" w:tentative="1">
      <w:start w:val="1"/>
      <w:numFmt w:val="bullet"/>
      <w:lvlText w:val="•"/>
      <w:lvlJc w:val="left"/>
      <w:pPr>
        <w:tabs>
          <w:tab w:val="num" w:pos="3600"/>
        </w:tabs>
        <w:ind w:left="3600" w:hanging="360"/>
      </w:pPr>
      <w:rPr>
        <w:rFonts w:ascii="Arial" w:hAnsi="Arial" w:hint="default"/>
      </w:rPr>
    </w:lvl>
    <w:lvl w:ilvl="5" w:tplc="55BC9B20" w:tentative="1">
      <w:start w:val="1"/>
      <w:numFmt w:val="bullet"/>
      <w:lvlText w:val="•"/>
      <w:lvlJc w:val="left"/>
      <w:pPr>
        <w:tabs>
          <w:tab w:val="num" w:pos="4320"/>
        </w:tabs>
        <w:ind w:left="4320" w:hanging="360"/>
      </w:pPr>
      <w:rPr>
        <w:rFonts w:ascii="Arial" w:hAnsi="Arial" w:hint="default"/>
      </w:rPr>
    </w:lvl>
    <w:lvl w:ilvl="6" w:tplc="C616C808" w:tentative="1">
      <w:start w:val="1"/>
      <w:numFmt w:val="bullet"/>
      <w:lvlText w:val="•"/>
      <w:lvlJc w:val="left"/>
      <w:pPr>
        <w:tabs>
          <w:tab w:val="num" w:pos="5040"/>
        </w:tabs>
        <w:ind w:left="5040" w:hanging="360"/>
      </w:pPr>
      <w:rPr>
        <w:rFonts w:ascii="Arial" w:hAnsi="Arial" w:hint="default"/>
      </w:rPr>
    </w:lvl>
    <w:lvl w:ilvl="7" w:tplc="6F988E36" w:tentative="1">
      <w:start w:val="1"/>
      <w:numFmt w:val="bullet"/>
      <w:lvlText w:val="•"/>
      <w:lvlJc w:val="left"/>
      <w:pPr>
        <w:tabs>
          <w:tab w:val="num" w:pos="5760"/>
        </w:tabs>
        <w:ind w:left="5760" w:hanging="360"/>
      </w:pPr>
      <w:rPr>
        <w:rFonts w:ascii="Arial" w:hAnsi="Arial" w:hint="default"/>
      </w:rPr>
    </w:lvl>
    <w:lvl w:ilvl="8" w:tplc="249013A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8E86570"/>
    <w:multiLevelType w:val="hybridMultilevel"/>
    <w:tmpl w:val="7DE67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8F3D10"/>
    <w:multiLevelType w:val="hybridMultilevel"/>
    <w:tmpl w:val="9E383608"/>
    <w:lvl w:ilvl="0" w:tplc="30987CB2">
      <w:start w:val="1"/>
      <w:numFmt w:val="bullet"/>
      <w:lvlText w:val="•"/>
      <w:lvlJc w:val="left"/>
      <w:pPr>
        <w:tabs>
          <w:tab w:val="num" w:pos="720"/>
        </w:tabs>
        <w:ind w:left="720" w:hanging="360"/>
      </w:pPr>
      <w:rPr>
        <w:rFonts w:ascii="Arial" w:hAnsi="Arial" w:hint="default"/>
      </w:rPr>
    </w:lvl>
    <w:lvl w:ilvl="1" w:tplc="3ED861BC" w:tentative="1">
      <w:start w:val="1"/>
      <w:numFmt w:val="bullet"/>
      <w:lvlText w:val="•"/>
      <w:lvlJc w:val="left"/>
      <w:pPr>
        <w:tabs>
          <w:tab w:val="num" w:pos="1440"/>
        </w:tabs>
        <w:ind w:left="1440" w:hanging="360"/>
      </w:pPr>
      <w:rPr>
        <w:rFonts w:ascii="Arial" w:hAnsi="Arial" w:hint="default"/>
      </w:rPr>
    </w:lvl>
    <w:lvl w:ilvl="2" w:tplc="CA5A6F56">
      <w:start w:val="1"/>
      <w:numFmt w:val="bullet"/>
      <w:lvlText w:val="•"/>
      <w:lvlJc w:val="left"/>
      <w:pPr>
        <w:tabs>
          <w:tab w:val="num" w:pos="2160"/>
        </w:tabs>
        <w:ind w:left="2160" w:hanging="360"/>
      </w:pPr>
      <w:rPr>
        <w:rFonts w:ascii="Arial" w:hAnsi="Arial" w:hint="default"/>
      </w:rPr>
    </w:lvl>
    <w:lvl w:ilvl="3" w:tplc="AA0294AE">
      <w:start w:val="27"/>
      <w:numFmt w:val="bullet"/>
      <w:lvlText w:val="•"/>
      <w:lvlJc w:val="left"/>
      <w:pPr>
        <w:tabs>
          <w:tab w:val="num" w:pos="2880"/>
        </w:tabs>
        <w:ind w:left="2880" w:hanging="360"/>
      </w:pPr>
      <w:rPr>
        <w:rFonts w:ascii="Arial" w:hAnsi="Arial" w:hint="default"/>
      </w:rPr>
    </w:lvl>
    <w:lvl w:ilvl="4" w:tplc="5CC09240" w:tentative="1">
      <w:start w:val="1"/>
      <w:numFmt w:val="bullet"/>
      <w:lvlText w:val="•"/>
      <w:lvlJc w:val="left"/>
      <w:pPr>
        <w:tabs>
          <w:tab w:val="num" w:pos="3600"/>
        </w:tabs>
        <w:ind w:left="3600" w:hanging="360"/>
      </w:pPr>
      <w:rPr>
        <w:rFonts w:ascii="Arial" w:hAnsi="Arial" w:hint="default"/>
      </w:rPr>
    </w:lvl>
    <w:lvl w:ilvl="5" w:tplc="2332A906" w:tentative="1">
      <w:start w:val="1"/>
      <w:numFmt w:val="bullet"/>
      <w:lvlText w:val="•"/>
      <w:lvlJc w:val="left"/>
      <w:pPr>
        <w:tabs>
          <w:tab w:val="num" w:pos="4320"/>
        </w:tabs>
        <w:ind w:left="4320" w:hanging="360"/>
      </w:pPr>
      <w:rPr>
        <w:rFonts w:ascii="Arial" w:hAnsi="Arial" w:hint="default"/>
      </w:rPr>
    </w:lvl>
    <w:lvl w:ilvl="6" w:tplc="E2043B8C" w:tentative="1">
      <w:start w:val="1"/>
      <w:numFmt w:val="bullet"/>
      <w:lvlText w:val="•"/>
      <w:lvlJc w:val="left"/>
      <w:pPr>
        <w:tabs>
          <w:tab w:val="num" w:pos="5040"/>
        </w:tabs>
        <w:ind w:left="5040" w:hanging="360"/>
      </w:pPr>
      <w:rPr>
        <w:rFonts w:ascii="Arial" w:hAnsi="Arial" w:hint="default"/>
      </w:rPr>
    </w:lvl>
    <w:lvl w:ilvl="7" w:tplc="B2B43908" w:tentative="1">
      <w:start w:val="1"/>
      <w:numFmt w:val="bullet"/>
      <w:lvlText w:val="•"/>
      <w:lvlJc w:val="left"/>
      <w:pPr>
        <w:tabs>
          <w:tab w:val="num" w:pos="5760"/>
        </w:tabs>
        <w:ind w:left="5760" w:hanging="360"/>
      </w:pPr>
      <w:rPr>
        <w:rFonts w:ascii="Arial" w:hAnsi="Arial" w:hint="default"/>
      </w:rPr>
    </w:lvl>
    <w:lvl w:ilvl="8" w:tplc="3516117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08C7C8F"/>
    <w:multiLevelType w:val="hybridMultilevel"/>
    <w:tmpl w:val="F5288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B95CB4"/>
    <w:multiLevelType w:val="hybridMultilevel"/>
    <w:tmpl w:val="7FDC8548"/>
    <w:lvl w:ilvl="0" w:tplc="7E2A8458">
      <w:start w:val="1"/>
      <w:numFmt w:val="bullet"/>
      <w:lvlText w:val="•"/>
      <w:lvlJc w:val="left"/>
      <w:pPr>
        <w:tabs>
          <w:tab w:val="num" w:pos="720"/>
        </w:tabs>
        <w:ind w:left="720" w:hanging="360"/>
      </w:pPr>
      <w:rPr>
        <w:rFonts w:ascii="Arial" w:hAnsi="Arial" w:hint="default"/>
      </w:rPr>
    </w:lvl>
    <w:lvl w:ilvl="1" w:tplc="914A638E" w:tentative="1">
      <w:start w:val="1"/>
      <w:numFmt w:val="bullet"/>
      <w:lvlText w:val="•"/>
      <w:lvlJc w:val="left"/>
      <w:pPr>
        <w:tabs>
          <w:tab w:val="num" w:pos="1440"/>
        </w:tabs>
        <w:ind w:left="1440" w:hanging="360"/>
      </w:pPr>
      <w:rPr>
        <w:rFonts w:ascii="Arial" w:hAnsi="Arial" w:hint="default"/>
      </w:rPr>
    </w:lvl>
    <w:lvl w:ilvl="2" w:tplc="CD246A5A" w:tentative="1">
      <w:start w:val="1"/>
      <w:numFmt w:val="bullet"/>
      <w:lvlText w:val="•"/>
      <w:lvlJc w:val="left"/>
      <w:pPr>
        <w:tabs>
          <w:tab w:val="num" w:pos="2160"/>
        </w:tabs>
        <w:ind w:left="2160" w:hanging="360"/>
      </w:pPr>
      <w:rPr>
        <w:rFonts w:ascii="Arial" w:hAnsi="Arial" w:hint="default"/>
      </w:rPr>
    </w:lvl>
    <w:lvl w:ilvl="3" w:tplc="7E168A20" w:tentative="1">
      <w:start w:val="1"/>
      <w:numFmt w:val="bullet"/>
      <w:lvlText w:val="•"/>
      <w:lvlJc w:val="left"/>
      <w:pPr>
        <w:tabs>
          <w:tab w:val="num" w:pos="2880"/>
        </w:tabs>
        <w:ind w:left="2880" w:hanging="360"/>
      </w:pPr>
      <w:rPr>
        <w:rFonts w:ascii="Arial" w:hAnsi="Arial" w:hint="default"/>
      </w:rPr>
    </w:lvl>
    <w:lvl w:ilvl="4" w:tplc="88A21368" w:tentative="1">
      <w:start w:val="1"/>
      <w:numFmt w:val="bullet"/>
      <w:lvlText w:val="•"/>
      <w:lvlJc w:val="left"/>
      <w:pPr>
        <w:tabs>
          <w:tab w:val="num" w:pos="3600"/>
        </w:tabs>
        <w:ind w:left="3600" w:hanging="360"/>
      </w:pPr>
      <w:rPr>
        <w:rFonts w:ascii="Arial" w:hAnsi="Arial" w:hint="default"/>
      </w:rPr>
    </w:lvl>
    <w:lvl w:ilvl="5" w:tplc="BB808F1E" w:tentative="1">
      <w:start w:val="1"/>
      <w:numFmt w:val="bullet"/>
      <w:lvlText w:val="•"/>
      <w:lvlJc w:val="left"/>
      <w:pPr>
        <w:tabs>
          <w:tab w:val="num" w:pos="4320"/>
        </w:tabs>
        <w:ind w:left="4320" w:hanging="360"/>
      </w:pPr>
      <w:rPr>
        <w:rFonts w:ascii="Arial" w:hAnsi="Arial" w:hint="default"/>
      </w:rPr>
    </w:lvl>
    <w:lvl w:ilvl="6" w:tplc="E19E1820" w:tentative="1">
      <w:start w:val="1"/>
      <w:numFmt w:val="bullet"/>
      <w:lvlText w:val="•"/>
      <w:lvlJc w:val="left"/>
      <w:pPr>
        <w:tabs>
          <w:tab w:val="num" w:pos="5040"/>
        </w:tabs>
        <w:ind w:left="5040" w:hanging="360"/>
      </w:pPr>
      <w:rPr>
        <w:rFonts w:ascii="Arial" w:hAnsi="Arial" w:hint="default"/>
      </w:rPr>
    </w:lvl>
    <w:lvl w:ilvl="7" w:tplc="EFE8468A" w:tentative="1">
      <w:start w:val="1"/>
      <w:numFmt w:val="bullet"/>
      <w:lvlText w:val="•"/>
      <w:lvlJc w:val="left"/>
      <w:pPr>
        <w:tabs>
          <w:tab w:val="num" w:pos="5760"/>
        </w:tabs>
        <w:ind w:left="5760" w:hanging="360"/>
      </w:pPr>
      <w:rPr>
        <w:rFonts w:ascii="Arial" w:hAnsi="Arial" w:hint="default"/>
      </w:rPr>
    </w:lvl>
    <w:lvl w:ilvl="8" w:tplc="8104F57A" w:tentative="1">
      <w:start w:val="1"/>
      <w:numFmt w:val="bullet"/>
      <w:lvlText w:val="•"/>
      <w:lvlJc w:val="left"/>
      <w:pPr>
        <w:tabs>
          <w:tab w:val="num" w:pos="6480"/>
        </w:tabs>
        <w:ind w:left="6480" w:hanging="360"/>
      </w:pPr>
      <w:rPr>
        <w:rFonts w:ascii="Arial" w:hAnsi="Arial" w:hint="default"/>
      </w:rPr>
    </w:lvl>
  </w:abstractNum>
  <w:num w:numId="1" w16cid:durableId="542598373">
    <w:abstractNumId w:val="0"/>
  </w:num>
  <w:num w:numId="2" w16cid:durableId="2067951216">
    <w:abstractNumId w:val="3"/>
  </w:num>
  <w:num w:numId="3" w16cid:durableId="246697723">
    <w:abstractNumId w:val="1"/>
  </w:num>
  <w:num w:numId="4" w16cid:durableId="237523452">
    <w:abstractNumId w:val="4"/>
  </w:num>
  <w:num w:numId="5" w16cid:durableId="80026152">
    <w:abstractNumId w:val="6"/>
  </w:num>
  <w:num w:numId="6" w16cid:durableId="31613751">
    <w:abstractNumId w:val="7"/>
  </w:num>
  <w:num w:numId="7" w16cid:durableId="447047179">
    <w:abstractNumId w:val="11"/>
  </w:num>
  <w:num w:numId="8" w16cid:durableId="1821312387">
    <w:abstractNumId w:val="9"/>
  </w:num>
  <w:num w:numId="9" w16cid:durableId="63843406">
    <w:abstractNumId w:val="12"/>
  </w:num>
  <w:num w:numId="10" w16cid:durableId="1622034951">
    <w:abstractNumId w:val="8"/>
  </w:num>
  <w:num w:numId="11" w16cid:durableId="940257460">
    <w:abstractNumId w:val="10"/>
  </w:num>
  <w:num w:numId="12" w16cid:durableId="1835604794">
    <w:abstractNumId w:val="5"/>
  </w:num>
  <w:num w:numId="13" w16cid:durableId="1572810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DD3"/>
    <w:rsid w:val="000361B8"/>
    <w:rsid w:val="00047C02"/>
    <w:rsid w:val="000A324E"/>
    <w:rsid w:val="000B26D6"/>
    <w:rsid w:val="000F0506"/>
    <w:rsid w:val="001209E5"/>
    <w:rsid w:val="00170EC7"/>
    <w:rsid w:val="00195758"/>
    <w:rsid w:val="001A789A"/>
    <w:rsid w:val="001B769F"/>
    <w:rsid w:val="001C1D26"/>
    <w:rsid w:val="001E0553"/>
    <w:rsid w:val="002006CC"/>
    <w:rsid w:val="00223296"/>
    <w:rsid w:val="00227D54"/>
    <w:rsid w:val="002454A6"/>
    <w:rsid w:val="00250882"/>
    <w:rsid w:val="002552A5"/>
    <w:rsid w:val="00266960"/>
    <w:rsid w:val="00271BFE"/>
    <w:rsid w:val="00272782"/>
    <w:rsid w:val="00295932"/>
    <w:rsid w:val="002A14BD"/>
    <w:rsid w:val="002B107D"/>
    <w:rsid w:val="002D1894"/>
    <w:rsid w:val="002D4809"/>
    <w:rsid w:val="00306939"/>
    <w:rsid w:val="00324637"/>
    <w:rsid w:val="00384FC6"/>
    <w:rsid w:val="00391DD3"/>
    <w:rsid w:val="003B7CB4"/>
    <w:rsid w:val="003D2BAE"/>
    <w:rsid w:val="003E37FA"/>
    <w:rsid w:val="004150F0"/>
    <w:rsid w:val="00433B41"/>
    <w:rsid w:val="00490C43"/>
    <w:rsid w:val="004971B1"/>
    <w:rsid w:val="004F161E"/>
    <w:rsid w:val="004F1656"/>
    <w:rsid w:val="004F4541"/>
    <w:rsid w:val="00503170"/>
    <w:rsid w:val="00513781"/>
    <w:rsid w:val="00556565"/>
    <w:rsid w:val="005575DD"/>
    <w:rsid w:val="005B7F6B"/>
    <w:rsid w:val="005D1DCF"/>
    <w:rsid w:val="006233CB"/>
    <w:rsid w:val="00635DD7"/>
    <w:rsid w:val="006B74DC"/>
    <w:rsid w:val="006C1553"/>
    <w:rsid w:val="006C4C17"/>
    <w:rsid w:val="007230EC"/>
    <w:rsid w:val="00755D10"/>
    <w:rsid w:val="0079040A"/>
    <w:rsid w:val="007965DC"/>
    <w:rsid w:val="007B3471"/>
    <w:rsid w:val="007C5BCA"/>
    <w:rsid w:val="007E45CE"/>
    <w:rsid w:val="007F44D4"/>
    <w:rsid w:val="0081487F"/>
    <w:rsid w:val="008277DB"/>
    <w:rsid w:val="00870EEB"/>
    <w:rsid w:val="00881DC5"/>
    <w:rsid w:val="00932840"/>
    <w:rsid w:val="00937003"/>
    <w:rsid w:val="00944F1C"/>
    <w:rsid w:val="0096170B"/>
    <w:rsid w:val="009A2404"/>
    <w:rsid w:val="009D1B45"/>
    <w:rsid w:val="009E287B"/>
    <w:rsid w:val="009E76B5"/>
    <w:rsid w:val="00A201FC"/>
    <w:rsid w:val="00A476BF"/>
    <w:rsid w:val="00AA4329"/>
    <w:rsid w:val="00AD27B5"/>
    <w:rsid w:val="00B06404"/>
    <w:rsid w:val="00B64910"/>
    <w:rsid w:val="00B97968"/>
    <w:rsid w:val="00BD2364"/>
    <w:rsid w:val="00BD6089"/>
    <w:rsid w:val="00C03F37"/>
    <w:rsid w:val="00C15988"/>
    <w:rsid w:val="00C94E53"/>
    <w:rsid w:val="00CA5C07"/>
    <w:rsid w:val="00CC14B4"/>
    <w:rsid w:val="00CF0EDA"/>
    <w:rsid w:val="00D37D18"/>
    <w:rsid w:val="00D42585"/>
    <w:rsid w:val="00D7643F"/>
    <w:rsid w:val="00D96FAB"/>
    <w:rsid w:val="00D97C97"/>
    <w:rsid w:val="00DB5561"/>
    <w:rsid w:val="00DC1529"/>
    <w:rsid w:val="00DC593D"/>
    <w:rsid w:val="00E20F09"/>
    <w:rsid w:val="00E4082E"/>
    <w:rsid w:val="00E7148C"/>
    <w:rsid w:val="00EC10F7"/>
    <w:rsid w:val="00EE157F"/>
    <w:rsid w:val="00F03B75"/>
    <w:rsid w:val="00F627B1"/>
    <w:rsid w:val="00FD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48B89"/>
  <w15:chartTrackingRefBased/>
  <w15:docId w15:val="{44566C8A-A15D-4948-B07A-BC9D8F31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529"/>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93284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32840"/>
    <w:rPr>
      <w:rFonts w:ascii="Calibri" w:hAnsi="Calibri"/>
      <w:szCs w:val="21"/>
    </w:rPr>
  </w:style>
  <w:style w:type="table" w:styleId="TableGrid">
    <w:name w:val="Table Grid"/>
    <w:basedOn w:val="TableNormal"/>
    <w:uiPriority w:val="39"/>
    <w:rsid w:val="00AD27B5"/>
    <w:pPr>
      <w:spacing w:after="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1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530551">
      <w:bodyDiv w:val="1"/>
      <w:marLeft w:val="0"/>
      <w:marRight w:val="0"/>
      <w:marTop w:val="0"/>
      <w:marBottom w:val="0"/>
      <w:divBdr>
        <w:top w:val="none" w:sz="0" w:space="0" w:color="auto"/>
        <w:left w:val="none" w:sz="0" w:space="0" w:color="auto"/>
        <w:bottom w:val="none" w:sz="0" w:space="0" w:color="auto"/>
        <w:right w:val="none" w:sz="0" w:space="0" w:color="auto"/>
      </w:divBdr>
      <w:divsChild>
        <w:div w:id="1469392125">
          <w:marLeft w:val="446"/>
          <w:marRight w:val="0"/>
          <w:marTop w:val="0"/>
          <w:marBottom w:val="0"/>
          <w:divBdr>
            <w:top w:val="none" w:sz="0" w:space="0" w:color="auto"/>
            <w:left w:val="none" w:sz="0" w:space="0" w:color="auto"/>
            <w:bottom w:val="none" w:sz="0" w:space="0" w:color="auto"/>
            <w:right w:val="none" w:sz="0" w:space="0" w:color="auto"/>
          </w:divBdr>
        </w:div>
      </w:divsChild>
    </w:div>
    <w:div w:id="355082706">
      <w:bodyDiv w:val="1"/>
      <w:marLeft w:val="0"/>
      <w:marRight w:val="0"/>
      <w:marTop w:val="0"/>
      <w:marBottom w:val="0"/>
      <w:divBdr>
        <w:top w:val="none" w:sz="0" w:space="0" w:color="auto"/>
        <w:left w:val="none" w:sz="0" w:space="0" w:color="auto"/>
        <w:bottom w:val="none" w:sz="0" w:space="0" w:color="auto"/>
        <w:right w:val="none" w:sz="0" w:space="0" w:color="auto"/>
      </w:divBdr>
    </w:div>
    <w:div w:id="450517042">
      <w:bodyDiv w:val="1"/>
      <w:marLeft w:val="0"/>
      <w:marRight w:val="0"/>
      <w:marTop w:val="0"/>
      <w:marBottom w:val="0"/>
      <w:divBdr>
        <w:top w:val="none" w:sz="0" w:space="0" w:color="auto"/>
        <w:left w:val="none" w:sz="0" w:space="0" w:color="auto"/>
        <w:bottom w:val="none" w:sz="0" w:space="0" w:color="auto"/>
        <w:right w:val="none" w:sz="0" w:space="0" w:color="auto"/>
      </w:divBdr>
      <w:divsChild>
        <w:div w:id="456802876">
          <w:marLeft w:val="2160"/>
          <w:marRight w:val="0"/>
          <w:marTop w:val="0"/>
          <w:marBottom w:val="0"/>
          <w:divBdr>
            <w:top w:val="none" w:sz="0" w:space="0" w:color="auto"/>
            <w:left w:val="none" w:sz="0" w:space="0" w:color="auto"/>
            <w:bottom w:val="none" w:sz="0" w:space="0" w:color="auto"/>
            <w:right w:val="none" w:sz="0" w:space="0" w:color="auto"/>
          </w:divBdr>
        </w:div>
        <w:div w:id="1300650204">
          <w:marLeft w:val="2160"/>
          <w:marRight w:val="0"/>
          <w:marTop w:val="0"/>
          <w:marBottom w:val="0"/>
          <w:divBdr>
            <w:top w:val="none" w:sz="0" w:space="0" w:color="auto"/>
            <w:left w:val="none" w:sz="0" w:space="0" w:color="auto"/>
            <w:bottom w:val="none" w:sz="0" w:space="0" w:color="auto"/>
            <w:right w:val="none" w:sz="0" w:space="0" w:color="auto"/>
          </w:divBdr>
        </w:div>
        <w:div w:id="1381443068">
          <w:marLeft w:val="2160"/>
          <w:marRight w:val="0"/>
          <w:marTop w:val="0"/>
          <w:marBottom w:val="0"/>
          <w:divBdr>
            <w:top w:val="none" w:sz="0" w:space="0" w:color="auto"/>
            <w:left w:val="none" w:sz="0" w:space="0" w:color="auto"/>
            <w:bottom w:val="none" w:sz="0" w:space="0" w:color="auto"/>
            <w:right w:val="none" w:sz="0" w:space="0" w:color="auto"/>
          </w:divBdr>
        </w:div>
        <w:div w:id="1280531902">
          <w:marLeft w:val="2160"/>
          <w:marRight w:val="0"/>
          <w:marTop w:val="0"/>
          <w:marBottom w:val="0"/>
          <w:divBdr>
            <w:top w:val="none" w:sz="0" w:space="0" w:color="auto"/>
            <w:left w:val="none" w:sz="0" w:space="0" w:color="auto"/>
            <w:bottom w:val="none" w:sz="0" w:space="0" w:color="auto"/>
            <w:right w:val="none" w:sz="0" w:space="0" w:color="auto"/>
          </w:divBdr>
        </w:div>
        <w:div w:id="1238901966">
          <w:marLeft w:val="2160"/>
          <w:marRight w:val="0"/>
          <w:marTop w:val="0"/>
          <w:marBottom w:val="0"/>
          <w:divBdr>
            <w:top w:val="none" w:sz="0" w:space="0" w:color="auto"/>
            <w:left w:val="none" w:sz="0" w:space="0" w:color="auto"/>
            <w:bottom w:val="none" w:sz="0" w:space="0" w:color="auto"/>
            <w:right w:val="none" w:sz="0" w:space="0" w:color="auto"/>
          </w:divBdr>
        </w:div>
        <w:div w:id="1308052626">
          <w:marLeft w:val="2880"/>
          <w:marRight w:val="0"/>
          <w:marTop w:val="0"/>
          <w:marBottom w:val="0"/>
          <w:divBdr>
            <w:top w:val="none" w:sz="0" w:space="0" w:color="auto"/>
            <w:left w:val="none" w:sz="0" w:space="0" w:color="auto"/>
            <w:bottom w:val="none" w:sz="0" w:space="0" w:color="auto"/>
            <w:right w:val="none" w:sz="0" w:space="0" w:color="auto"/>
          </w:divBdr>
        </w:div>
        <w:div w:id="718087266">
          <w:marLeft w:val="2880"/>
          <w:marRight w:val="0"/>
          <w:marTop w:val="0"/>
          <w:marBottom w:val="0"/>
          <w:divBdr>
            <w:top w:val="none" w:sz="0" w:space="0" w:color="auto"/>
            <w:left w:val="none" w:sz="0" w:space="0" w:color="auto"/>
            <w:bottom w:val="none" w:sz="0" w:space="0" w:color="auto"/>
            <w:right w:val="none" w:sz="0" w:space="0" w:color="auto"/>
          </w:divBdr>
        </w:div>
        <w:div w:id="989208946">
          <w:marLeft w:val="2160"/>
          <w:marRight w:val="0"/>
          <w:marTop w:val="0"/>
          <w:marBottom w:val="0"/>
          <w:divBdr>
            <w:top w:val="none" w:sz="0" w:space="0" w:color="auto"/>
            <w:left w:val="none" w:sz="0" w:space="0" w:color="auto"/>
            <w:bottom w:val="none" w:sz="0" w:space="0" w:color="auto"/>
            <w:right w:val="none" w:sz="0" w:space="0" w:color="auto"/>
          </w:divBdr>
        </w:div>
      </w:divsChild>
    </w:div>
    <w:div w:id="507214041">
      <w:bodyDiv w:val="1"/>
      <w:marLeft w:val="0"/>
      <w:marRight w:val="0"/>
      <w:marTop w:val="0"/>
      <w:marBottom w:val="0"/>
      <w:divBdr>
        <w:top w:val="none" w:sz="0" w:space="0" w:color="auto"/>
        <w:left w:val="none" w:sz="0" w:space="0" w:color="auto"/>
        <w:bottom w:val="none" w:sz="0" w:space="0" w:color="auto"/>
        <w:right w:val="none" w:sz="0" w:space="0" w:color="auto"/>
      </w:divBdr>
      <w:divsChild>
        <w:div w:id="1347905216">
          <w:marLeft w:val="1440"/>
          <w:marRight w:val="0"/>
          <w:marTop w:val="120"/>
          <w:marBottom w:val="0"/>
          <w:divBdr>
            <w:top w:val="none" w:sz="0" w:space="0" w:color="auto"/>
            <w:left w:val="none" w:sz="0" w:space="0" w:color="auto"/>
            <w:bottom w:val="none" w:sz="0" w:space="0" w:color="auto"/>
            <w:right w:val="none" w:sz="0" w:space="0" w:color="auto"/>
          </w:divBdr>
        </w:div>
        <w:div w:id="2036038808">
          <w:marLeft w:val="1440"/>
          <w:marRight w:val="0"/>
          <w:marTop w:val="120"/>
          <w:marBottom w:val="0"/>
          <w:divBdr>
            <w:top w:val="none" w:sz="0" w:space="0" w:color="auto"/>
            <w:left w:val="none" w:sz="0" w:space="0" w:color="auto"/>
            <w:bottom w:val="none" w:sz="0" w:space="0" w:color="auto"/>
            <w:right w:val="none" w:sz="0" w:space="0" w:color="auto"/>
          </w:divBdr>
        </w:div>
        <w:div w:id="2021858066">
          <w:marLeft w:val="1440"/>
          <w:marRight w:val="0"/>
          <w:marTop w:val="120"/>
          <w:marBottom w:val="0"/>
          <w:divBdr>
            <w:top w:val="none" w:sz="0" w:space="0" w:color="auto"/>
            <w:left w:val="none" w:sz="0" w:space="0" w:color="auto"/>
            <w:bottom w:val="none" w:sz="0" w:space="0" w:color="auto"/>
            <w:right w:val="none" w:sz="0" w:space="0" w:color="auto"/>
          </w:divBdr>
        </w:div>
      </w:divsChild>
    </w:div>
    <w:div w:id="703943200">
      <w:bodyDiv w:val="1"/>
      <w:marLeft w:val="0"/>
      <w:marRight w:val="0"/>
      <w:marTop w:val="0"/>
      <w:marBottom w:val="0"/>
      <w:divBdr>
        <w:top w:val="none" w:sz="0" w:space="0" w:color="auto"/>
        <w:left w:val="none" w:sz="0" w:space="0" w:color="auto"/>
        <w:bottom w:val="none" w:sz="0" w:space="0" w:color="auto"/>
        <w:right w:val="none" w:sz="0" w:space="0" w:color="auto"/>
      </w:divBdr>
      <w:divsChild>
        <w:div w:id="230317202">
          <w:marLeft w:val="547"/>
          <w:marRight w:val="0"/>
          <w:marTop w:val="130"/>
          <w:marBottom w:val="0"/>
          <w:divBdr>
            <w:top w:val="none" w:sz="0" w:space="0" w:color="auto"/>
            <w:left w:val="none" w:sz="0" w:space="0" w:color="auto"/>
            <w:bottom w:val="none" w:sz="0" w:space="0" w:color="auto"/>
            <w:right w:val="none" w:sz="0" w:space="0" w:color="auto"/>
          </w:divBdr>
        </w:div>
        <w:div w:id="671110069">
          <w:marLeft w:val="547"/>
          <w:marRight w:val="0"/>
          <w:marTop w:val="130"/>
          <w:marBottom w:val="0"/>
          <w:divBdr>
            <w:top w:val="none" w:sz="0" w:space="0" w:color="auto"/>
            <w:left w:val="none" w:sz="0" w:space="0" w:color="auto"/>
            <w:bottom w:val="none" w:sz="0" w:space="0" w:color="auto"/>
            <w:right w:val="none" w:sz="0" w:space="0" w:color="auto"/>
          </w:divBdr>
        </w:div>
        <w:div w:id="1665862074">
          <w:marLeft w:val="547"/>
          <w:marRight w:val="0"/>
          <w:marTop w:val="130"/>
          <w:marBottom w:val="0"/>
          <w:divBdr>
            <w:top w:val="none" w:sz="0" w:space="0" w:color="auto"/>
            <w:left w:val="none" w:sz="0" w:space="0" w:color="auto"/>
            <w:bottom w:val="none" w:sz="0" w:space="0" w:color="auto"/>
            <w:right w:val="none" w:sz="0" w:space="0" w:color="auto"/>
          </w:divBdr>
        </w:div>
        <w:div w:id="1683706087">
          <w:marLeft w:val="547"/>
          <w:marRight w:val="0"/>
          <w:marTop w:val="130"/>
          <w:marBottom w:val="0"/>
          <w:divBdr>
            <w:top w:val="none" w:sz="0" w:space="0" w:color="auto"/>
            <w:left w:val="none" w:sz="0" w:space="0" w:color="auto"/>
            <w:bottom w:val="none" w:sz="0" w:space="0" w:color="auto"/>
            <w:right w:val="none" w:sz="0" w:space="0" w:color="auto"/>
          </w:divBdr>
        </w:div>
        <w:div w:id="1865820609">
          <w:marLeft w:val="547"/>
          <w:marRight w:val="0"/>
          <w:marTop w:val="130"/>
          <w:marBottom w:val="0"/>
          <w:divBdr>
            <w:top w:val="none" w:sz="0" w:space="0" w:color="auto"/>
            <w:left w:val="none" w:sz="0" w:space="0" w:color="auto"/>
            <w:bottom w:val="none" w:sz="0" w:space="0" w:color="auto"/>
            <w:right w:val="none" w:sz="0" w:space="0" w:color="auto"/>
          </w:divBdr>
        </w:div>
        <w:div w:id="1321739117">
          <w:marLeft w:val="1166"/>
          <w:marRight w:val="0"/>
          <w:marTop w:val="115"/>
          <w:marBottom w:val="0"/>
          <w:divBdr>
            <w:top w:val="none" w:sz="0" w:space="0" w:color="auto"/>
            <w:left w:val="none" w:sz="0" w:space="0" w:color="auto"/>
            <w:bottom w:val="none" w:sz="0" w:space="0" w:color="auto"/>
            <w:right w:val="none" w:sz="0" w:space="0" w:color="auto"/>
          </w:divBdr>
        </w:div>
        <w:div w:id="1303005470">
          <w:marLeft w:val="547"/>
          <w:marRight w:val="0"/>
          <w:marTop w:val="130"/>
          <w:marBottom w:val="0"/>
          <w:divBdr>
            <w:top w:val="none" w:sz="0" w:space="0" w:color="auto"/>
            <w:left w:val="none" w:sz="0" w:space="0" w:color="auto"/>
            <w:bottom w:val="none" w:sz="0" w:space="0" w:color="auto"/>
            <w:right w:val="none" w:sz="0" w:space="0" w:color="auto"/>
          </w:divBdr>
        </w:div>
      </w:divsChild>
    </w:div>
    <w:div w:id="727653548">
      <w:bodyDiv w:val="1"/>
      <w:marLeft w:val="0"/>
      <w:marRight w:val="0"/>
      <w:marTop w:val="0"/>
      <w:marBottom w:val="0"/>
      <w:divBdr>
        <w:top w:val="none" w:sz="0" w:space="0" w:color="auto"/>
        <w:left w:val="none" w:sz="0" w:space="0" w:color="auto"/>
        <w:bottom w:val="none" w:sz="0" w:space="0" w:color="auto"/>
        <w:right w:val="none" w:sz="0" w:space="0" w:color="auto"/>
      </w:divBdr>
      <w:divsChild>
        <w:div w:id="717751191">
          <w:marLeft w:val="547"/>
          <w:marRight w:val="0"/>
          <w:marTop w:val="182"/>
          <w:marBottom w:val="0"/>
          <w:divBdr>
            <w:top w:val="none" w:sz="0" w:space="0" w:color="auto"/>
            <w:left w:val="none" w:sz="0" w:space="0" w:color="auto"/>
            <w:bottom w:val="none" w:sz="0" w:space="0" w:color="auto"/>
            <w:right w:val="none" w:sz="0" w:space="0" w:color="auto"/>
          </w:divBdr>
        </w:div>
        <w:div w:id="1350721372">
          <w:marLeft w:val="547"/>
          <w:marRight w:val="0"/>
          <w:marTop w:val="182"/>
          <w:marBottom w:val="0"/>
          <w:divBdr>
            <w:top w:val="none" w:sz="0" w:space="0" w:color="auto"/>
            <w:left w:val="none" w:sz="0" w:space="0" w:color="auto"/>
            <w:bottom w:val="none" w:sz="0" w:space="0" w:color="auto"/>
            <w:right w:val="none" w:sz="0" w:space="0" w:color="auto"/>
          </w:divBdr>
        </w:div>
        <w:div w:id="2134203067">
          <w:marLeft w:val="547"/>
          <w:marRight w:val="0"/>
          <w:marTop w:val="182"/>
          <w:marBottom w:val="0"/>
          <w:divBdr>
            <w:top w:val="none" w:sz="0" w:space="0" w:color="auto"/>
            <w:left w:val="none" w:sz="0" w:space="0" w:color="auto"/>
            <w:bottom w:val="none" w:sz="0" w:space="0" w:color="auto"/>
            <w:right w:val="none" w:sz="0" w:space="0" w:color="auto"/>
          </w:divBdr>
        </w:div>
        <w:div w:id="433981247">
          <w:marLeft w:val="547"/>
          <w:marRight w:val="0"/>
          <w:marTop w:val="182"/>
          <w:marBottom w:val="0"/>
          <w:divBdr>
            <w:top w:val="none" w:sz="0" w:space="0" w:color="auto"/>
            <w:left w:val="none" w:sz="0" w:space="0" w:color="auto"/>
            <w:bottom w:val="none" w:sz="0" w:space="0" w:color="auto"/>
            <w:right w:val="none" w:sz="0" w:space="0" w:color="auto"/>
          </w:divBdr>
        </w:div>
        <w:div w:id="597297494">
          <w:marLeft w:val="547"/>
          <w:marRight w:val="0"/>
          <w:marTop w:val="182"/>
          <w:marBottom w:val="0"/>
          <w:divBdr>
            <w:top w:val="none" w:sz="0" w:space="0" w:color="auto"/>
            <w:left w:val="none" w:sz="0" w:space="0" w:color="auto"/>
            <w:bottom w:val="none" w:sz="0" w:space="0" w:color="auto"/>
            <w:right w:val="none" w:sz="0" w:space="0" w:color="auto"/>
          </w:divBdr>
        </w:div>
        <w:div w:id="292101973">
          <w:marLeft w:val="547"/>
          <w:marRight w:val="0"/>
          <w:marTop w:val="182"/>
          <w:marBottom w:val="0"/>
          <w:divBdr>
            <w:top w:val="none" w:sz="0" w:space="0" w:color="auto"/>
            <w:left w:val="none" w:sz="0" w:space="0" w:color="auto"/>
            <w:bottom w:val="none" w:sz="0" w:space="0" w:color="auto"/>
            <w:right w:val="none" w:sz="0" w:space="0" w:color="auto"/>
          </w:divBdr>
        </w:div>
        <w:div w:id="1796824869">
          <w:marLeft w:val="547"/>
          <w:marRight w:val="0"/>
          <w:marTop w:val="182"/>
          <w:marBottom w:val="0"/>
          <w:divBdr>
            <w:top w:val="none" w:sz="0" w:space="0" w:color="auto"/>
            <w:left w:val="none" w:sz="0" w:space="0" w:color="auto"/>
            <w:bottom w:val="none" w:sz="0" w:space="0" w:color="auto"/>
            <w:right w:val="none" w:sz="0" w:space="0" w:color="auto"/>
          </w:divBdr>
        </w:div>
      </w:divsChild>
    </w:div>
    <w:div w:id="1158352006">
      <w:bodyDiv w:val="1"/>
      <w:marLeft w:val="0"/>
      <w:marRight w:val="0"/>
      <w:marTop w:val="0"/>
      <w:marBottom w:val="0"/>
      <w:divBdr>
        <w:top w:val="none" w:sz="0" w:space="0" w:color="auto"/>
        <w:left w:val="none" w:sz="0" w:space="0" w:color="auto"/>
        <w:bottom w:val="none" w:sz="0" w:space="0" w:color="auto"/>
        <w:right w:val="none" w:sz="0" w:space="0" w:color="auto"/>
      </w:divBdr>
      <w:divsChild>
        <w:div w:id="223834338">
          <w:marLeft w:val="446"/>
          <w:marRight w:val="0"/>
          <w:marTop w:val="0"/>
          <w:marBottom w:val="0"/>
          <w:divBdr>
            <w:top w:val="none" w:sz="0" w:space="0" w:color="auto"/>
            <w:left w:val="none" w:sz="0" w:space="0" w:color="auto"/>
            <w:bottom w:val="none" w:sz="0" w:space="0" w:color="auto"/>
            <w:right w:val="none" w:sz="0" w:space="0" w:color="auto"/>
          </w:divBdr>
        </w:div>
        <w:div w:id="468792761">
          <w:marLeft w:val="446"/>
          <w:marRight w:val="0"/>
          <w:marTop w:val="0"/>
          <w:marBottom w:val="0"/>
          <w:divBdr>
            <w:top w:val="none" w:sz="0" w:space="0" w:color="auto"/>
            <w:left w:val="none" w:sz="0" w:space="0" w:color="auto"/>
            <w:bottom w:val="none" w:sz="0" w:space="0" w:color="auto"/>
            <w:right w:val="none" w:sz="0" w:space="0" w:color="auto"/>
          </w:divBdr>
        </w:div>
        <w:div w:id="2062753264">
          <w:marLeft w:val="446"/>
          <w:marRight w:val="0"/>
          <w:marTop w:val="0"/>
          <w:marBottom w:val="0"/>
          <w:divBdr>
            <w:top w:val="none" w:sz="0" w:space="0" w:color="auto"/>
            <w:left w:val="none" w:sz="0" w:space="0" w:color="auto"/>
            <w:bottom w:val="none" w:sz="0" w:space="0" w:color="auto"/>
            <w:right w:val="none" w:sz="0" w:space="0" w:color="auto"/>
          </w:divBdr>
        </w:div>
        <w:div w:id="840702885">
          <w:marLeft w:val="446"/>
          <w:marRight w:val="0"/>
          <w:marTop w:val="0"/>
          <w:marBottom w:val="0"/>
          <w:divBdr>
            <w:top w:val="none" w:sz="0" w:space="0" w:color="auto"/>
            <w:left w:val="none" w:sz="0" w:space="0" w:color="auto"/>
            <w:bottom w:val="none" w:sz="0" w:space="0" w:color="auto"/>
            <w:right w:val="none" w:sz="0" w:space="0" w:color="auto"/>
          </w:divBdr>
        </w:div>
        <w:div w:id="1350182518">
          <w:marLeft w:val="446"/>
          <w:marRight w:val="0"/>
          <w:marTop w:val="0"/>
          <w:marBottom w:val="0"/>
          <w:divBdr>
            <w:top w:val="none" w:sz="0" w:space="0" w:color="auto"/>
            <w:left w:val="none" w:sz="0" w:space="0" w:color="auto"/>
            <w:bottom w:val="none" w:sz="0" w:space="0" w:color="auto"/>
            <w:right w:val="none" w:sz="0" w:space="0" w:color="auto"/>
          </w:divBdr>
        </w:div>
        <w:div w:id="1761025073">
          <w:marLeft w:val="446"/>
          <w:marRight w:val="0"/>
          <w:marTop w:val="0"/>
          <w:marBottom w:val="0"/>
          <w:divBdr>
            <w:top w:val="none" w:sz="0" w:space="0" w:color="auto"/>
            <w:left w:val="none" w:sz="0" w:space="0" w:color="auto"/>
            <w:bottom w:val="none" w:sz="0" w:space="0" w:color="auto"/>
            <w:right w:val="none" w:sz="0" w:space="0" w:color="auto"/>
          </w:divBdr>
        </w:div>
        <w:div w:id="731776674">
          <w:marLeft w:val="446"/>
          <w:marRight w:val="0"/>
          <w:marTop w:val="0"/>
          <w:marBottom w:val="0"/>
          <w:divBdr>
            <w:top w:val="none" w:sz="0" w:space="0" w:color="auto"/>
            <w:left w:val="none" w:sz="0" w:space="0" w:color="auto"/>
            <w:bottom w:val="none" w:sz="0" w:space="0" w:color="auto"/>
            <w:right w:val="none" w:sz="0" w:space="0" w:color="auto"/>
          </w:divBdr>
        </w:div>
        <w:div w:id="1842431686">
          <w:marLeft w:val="446"/>
          <w:marRight w:val="0"/>
          <w:marTop w:val="0"/>
          <w:marBottom w:val="0"/>
          <w:divBdr>
            <w:top w:val="none" w:sz="0" w:space="0" w:color="auto"/>
            <w:left w:val="none" w:sz="0" w:space="0" w:color="auto"/>
            <w:bottom w:val="none" w:sz="0" w:space="0" w:color="auto"/>
            <w:right w:val="none" w:sz="0" w:space="0" w:color="auto"/>
          </w:divBdr>
        </w:div>
        <w:div w:id="2063822044">
          <w:marLeft w:val="446"/>
          <w:marRight w:val="0"/>
          <w:marTop w:val="0"/>
          <w:marBottom w:val="0"/>
          <w:divBdr>
            <w:top w:val="none" w:sz="0" w:space="0" w:color="auto"/>
            <w:left w:val="none" w:sz="0" w:space="0" w:color="auto"/>
            <w:bottom w:val="none" w:sz="0" w:space="0" w:color="auto"/>
            <w:right w:val="none" w:sz="0" w:space="0" w:color="auto"/>
          </w:divBdr>
        </w:div>
        <w:div w:id="132990529">
          <w:marLeft w:val="446"/>
          <w:marRight w:val="0"/>
          <w:marTop w:val="0"/>
          <w:marBottom w:val="0"/>
          <w:divBdr>
            <w:top w:val="none" w:sz="0" w:space="0" w:color="auto"/>
            <w:left w:val="none" w:sz="0" w:space="0" w:color="auto"/>
            <w:bottom w:val="none" w:sz="0" w:space="0" w:color="auto"/>
            <w:right w:val="none" w:sz="0" w:space="0" w:color="auto"/>
          </w:divBdr>
        </w:div>
      </w:divsChild>
    </w:div>
    <w:div w:id="1182821161">
      <w:bodyDiv w:val="1"/>
      <w:marLeft w:val="0"/>
      <w:marRight w:val="0"/>
      <w:marTop w:val="0"/>
      <w:marBottom w:val="0"/>
      <w:divBdr>
        <w:top w:val="none" w:sz="0" w:space="0" w:color="auto"/>
        <w:left w:val="none" w:sz="0" w:space="0" w:color="auto"/>
        <w:bottom w:val="none" w:sz="0" w:space="0" w:color="auto"/>
        <w:right w:val="none" w:sz="0" w:space="0" w:color="auto"/>
      </w:divBdr>
      <w:divsChild>
        <w:div w:id="1429305567">
          <w:marLeft w:val="547"/>
          <w:marRight w:val="0"/>
          <w:marTop w:val="154"/>
          <w:marBottom w:val="0"/>
          <w:divBdr>
            <w:top w:val="none" w:sz="0" w:space="0" w:color="auto"/>
            <w:left w:val="none" w:sz="0" w:space="0" w:color="auto"/>
            <w:bottom w:val="none" w:sz="0" w:space="0" w:color="auto"/>
            <w:right w:val="none" w:sz="0" w:space="0" w:color="auto"/>
          </w:divBdr>
        </w:div>
        <w:div w:id="21592691">
          <w:marLeft w:val="547"/>
          <w:marRight w:val="0"/>
          <w:marTop w:val="154"/>
          <w:marBottom w:val="0"/>
          <w:divBdr>
            <w:top w:val="none" w:sz="0" w:space="0" w:color="auto"/>
            <w:left w:val="none" w:sz="0" w:space="0" w:color="auto"/>
            <w:bottom w:val="none" w:sz="0" w:space="0" w:color="auto"/>
            <w:right w:val="none" w:sz="0" w:space="0" w:color="auto"/>
          </w:divBdr>
        </w:div>
        <w:div w:id="130683915">
          <w:marLeft w:val="547"/>
          <w:marRight w:val="0"/>
          <w:marTop w:val="154"/>
          <w:marBottom w:val="0"/>
          <w:divBdr>
            <w:top w:val="none" w:sz="0" w:space="0" w:color="auto"/>
            <w:left w:val="none" w:sz="0" w:space="0" w:color="auto"/>
            <w:bottom w:val="none" w:sz="0" w:space="0" w:color="auto"/>
            <w:right w:val="none" w:sz="0" w:space="0" w:color="auto"/>
          </w:divBdr>
        </w:div>
        <w:div w:id="1678998035">
          <w:marLeft w:val="547"/>
          <w:marRight w:val="0"/>
          <w:marTop w:val="154"/>
          <w:marBottom w:val="0"/>
          <w:divBdr>
            <w:top w:val="none" w:sz="0" w:space="0" w:color="auto"/>
            <w:left w:val="none" w:sz="0" w:space="0" w:color="auto"/>
            <w:bottom w:val="none" w:sz="0" w:space="0" w:color="auto"/>
            <w:right w:val="none" w:sz="0" w:space="0" w:color="auto"/>
          </w:divBdr>
        </w:div>
        <w:div w:id="1314406117">
          <w:marLeft w:val="547"/>
          <w:marRight w:val="0"/>
          <w:marTop w:val="154"/>
          <w:marBottom w:val="0"/>
          <w:divBdr>
            <w:top w:val="none" w:sz="0" w:space="0" w:color="auto"/>
            <w:left w:val="none" w:sz="0" w:space="0" w:color="auto"/>
            <w:bottom w:val="none" w:sz="0" w:space="0" w:color="auto"/>
            <w:right w:val="none" w:sz="0" w:space="0" w:color="auto"/>
          </w:divBdr>
        </w:div>
        <w:div w:id="1377897011">
          <w:marLeft w:val="547"/>
          <w:marRight w:val="0"/>
          <w:marTop w:val="154"/>
          <w:marBottom w:val="0"/>
          <w:divBdr>
            <w:top w:val="none" w:sz="0" w:space="0" w:color="auto"/>
            <w:left w:val="none" w:sz="0" w:space="0" w:color="auto"/>
            <w:bottom w:val="none" w:sz="0" w:space="0" w:color="auto"/>
            <w:right w:val="none" w:sz="0" w:space="0" w:color="auto"/>
          </w:divBdr>
        </w:div>
      </w:divsChild>
    </w:div>
    <w:div w:id="1211763517">
      <w:bodyDiv w:val="1"/>
      <w:marLeft w:val="0"/>
      <w:marRight w:val="0"/>
      <w:marTop w:val="0"/>
      <w:marBottom w:val="0"/>
      <w:divBdr>
        <w:top w:val="none" w:sz="0" w:space="0" w:color="auto"/>
        <w:left w:val="none" w:sz="0" w:space="0" w:color="auto"/>
        <w:bottom w:val="none" w:sz="0" w:space="0" w:color="auto"/>
        <w:right w:val="none" w:sz="0" w:space="0" w:color="auto"/>
      </w:divBdr>
      <w:divsChild>
        <w:div w:id="565146501">
          <w:marLeft w:val="547"/>
          <w:marRight w:val="0"/>
          <w:marTop w:val="154"/>
          <w:marBottom w:val="0"/>
          <w:divBdr>
            <w:top w:val="none" w:sz="0" w:space="0" w:color="auto"/>
            <w:left w:val="none" w:sz="0" w:space="0" w:color="auto"/>
            <w:bottom w:val="none" w:sz="0" w:space="0" w:color="auto"/>
            <w:right w:val="none" w:sz="0" w:space="0" w:color="auto"/>
          </w:divBdr>
        </w:div>
        <w:div w:id="1026105740">
          <w:marLeft w:val="547"/>
          <w:marRight w:val="0"/>
          <w:marTop w:val="154"/>
          <w:marBottom w:val="0"/>
          <w:divBdr>
            <w:top w:val="none" w:sz="0" w:space="0" w:color="auto"/>
            <w:left w:val="none" w:sz="0" w:space="0" w:color="auto"/>
            <w:bottom w:val="none" w:sz="0" w:space="0" w:color="auto"/>
            <w:right w:val="none" w:sz="0" w:space="0" w:color="auto"/>
          </w:divBdr>
        </w:div>
        <w:div w:id="1704748905">
          <w:marLeft w:val="547"/>
          <w:marRight w:val="0"/>
          <w:marTop w:val="154"/>
          <w:marBottom w:val="0"/>
          <w:divBdr>
            <w:top w:val="none" w:sz="0" w:space="0" w:color="auto"/>
            <w:left w:val="none" w:sz="0" w:space="0" w:color="auto"/>
            <w:bottom w:val="none" w:sz="0" w:space="0" w:color="auto"/>
            <w:right w:val="none" w:sz="0" w:space="0" w:color="auto"/>
          </w:divBdr>
        </w:div>
        <w:div w:id="516820401">
          <w:marLeft w:val="547"/>
          <w:marRight w:val="0"/>
          <w:marTop w:val="154"/>
          <w:marBottom w:val="0"/>
          <w:divBdr>
            <w:top w:val="none" w:sz="0" w:space="0" w:color="auto"/>
            <w:left w:val="none" w:sz="0" w:space="0" w:color="auto"/>
            <w:bottom w:val="none" w:sz="0" w:space="0" w:color="auto"/>
            <w:right w:val="none" w:sz="0" w:space="0" w:color="auto"/>
          </w:divBdr>
        </w:div>
        <w:div w:id="767041947">
          <w:marLeft w:val="547"/>
          <w:marRight w:val="0"/>
          <w:marTop w:val="154"/>
          <w:marBottom w:val="0"/>
          <w:divBdr>
            <w:top w:val="none" w:sz="0" w:space="0" w:color="auto"/>
            <w:left w:val="none" w:sz="0" w:space="0" w:color="auto"/>
            <w:bottom w:val="none" w:sz="0" w:space="0" w:color="auto"/>
            <w:right w:val="none" w:sz="0" w:space="0" w:color="auto"/>
          </w:divBdr>
        </w:div>
        <w:div w:id="50934296">
          <w:marLeft w:val="1166"/>
          <w:marRight w:val="0"/>
          <w:marTop w:val="134"/>
          <w:marBottom w:val="0"/>
          <w:divBdr>
            <w:top w:val="none" w:sz="0" w:space="0" w:color="auto"/>
            <w:left w:val="none" w:sz="0" w:space="0" w:color="auto"/>
            <w:bottom w:val="none" w:sz="0" w:space="0" w:color="auto"/>
            <w:right w:val="none" w:sz="0" w:space="0" w:color="auto"/>
          </w:divBdr>
        </w:div>
      </w:divsChild>
    </w:div>
    <w:div w:id="1788506479">
      <w:bodyDiv w:val="1"/>
      <w:marLeft w:val="0"/>
      <w:marRight w:val="0"/>
      <w:marTop w:val="0"/>
      <w:marBottom w:val="0"/>
      <w:divBdr>
        <w:top w:val="none" w:sz="0" w:space="0" w:color="auto"/>
        <w:left w:val="none" w:sz="0" w:space="0" w:color="auto"/>
        <w:bottom w:val="none" w:sz="0" w:space="0" w:color="auto"/>
        <w:right w:val="none" w:sz="0" w:space="0" w:color="auto"/>
      </w:divBdr>
    </w:div>
    <w:div w:id="1950045168">
      <w:bodyDiv w:val="1"/>
      <w:marLeft w:val="0"/>
      <w:marRight w:val="0"/>
      <w:marTop w:val="0"/>
      <w:marBottom w:val="0"/>
      <w:divBdr>
        <w:top w:val="none" w:sz="0" w:space="0" w:color="auto"/>
        <w:left w:val="none" w:sz="0" w:space="0" w:color="auto"/>
        <w:bottom w:val="none" w:sz="0" w:space="0" w:color="auto"/>
        <w:right w:val="none" w:sz="0" w:space="0" w:color="auto"/>
      </w:divBdr>
      <w:divsChild>
        <w:div w:id="1620991206">
          <w:marLeft w:val="547"/>
          <w:marRight w:val="0"/>
          <w:marTop w:val="154"/>
          <w:marBottom w:val="0"/>
          <w:divBdr>
            <w:top w:val="none" w:sz="0" w:space="0" w:color="auto"/>
            <w:left w:val="none" w:sz="0" w:space="0" w:color="auto"/>
            <w:bottom w:val="none" w:sz="0" w:space="0" w:color="auto"/>
            <w:right w:val="none" w:sz="0" w:space="0" w:color="auto"/>
          </w:divBdr>
        </w:div>
        <w:div w:id="1648432034">
          <w:marLeft w:val="1166"/>
          <w:marRight w:val="0"/>
          <w:marTop w:val="134"/>
          <w:marBottom w:val="0"/>
          <w:divBdr>
            <w:top w:val="none" w:sz="0" w:space="0" w:color="auto"/>
            <w:left w:val="none" w:sz="0" w:space="0" w:color="auto"/>
            <w:bottom w:val="none" w:sz="0" w:space="0" w:color="auto"/>
            <w:right w:val="none" w:sz="0" w:space="0" w:color="auto"/>
          </w:divBdr>
        </w:div>
        <w:div w:id="1621300130">
          <w:marLeft w:val="547"/>
          <w:marRight w:val="0"/>
          <w:marTop w:val="154"/>
          <w:marBottom w:val="0"/>
          <w:divBdr>
            <w:top w:val="none" w:sz="0" w:space="0" w:color="auto"/>
            <w:left w:val="none" w:sz="0" w:space="0" w:color="auto"/>
            <w:bottom w:val="none" w:sz="0" w:space="0" w:color="auto"/>
            <w:right w:val="none" w:sz="0" w:space="0" w:color="auto"/>
          </w:divBdr>
        </w:div>
        <w:div w:id="593170416">
          <w:marLeft w:val="547"/>
          <w:marRight w:val="0"/>
          <w:marTop w:val="154"/>
          <w:marBottom w:val="0"/>
          <w:divBdr>
            <w:top w:val="none" w:sz="0" w:space="0" w:color="auto"/>
            <w:left w:val="none" w:sz="0" w:space="0" w:color="auto"/>
            <w:bottom w:val="none" w:sz="0" w:space="0" w:color="auto"/>
            <w:right w:val="none" w:sz="0" w:space="0" w:color="auto"/>
          </w:divBdr>
        </w:div>
        <w:div w:id="171523552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Brown</dc:creator>
  <cp:keywords/>
  <dc:description/>
  <cp:lastModifiedBy>Andrew Grobmyer</cp:lastModifiedBy>
  <cp:revision>2</cp:revision>
  <dcterms:created xsi:type="dcterms:W3CDTF">2022-08-12T16:53:00Z</dcterms:created>
  <dcterms:modified xsi:type="dcterms:W3CDTF">2022-08-12T16:53:00Z</dcterms:modified>
</cp:coreProperties>
</file>